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E2C" w:rsidRDefault="00672B85">
      <w:pPr>
        <w:rPr>
          <w:rFonts w:ascii="Times New Roman" w:eastAsia="Times New Roman" w:hAnsi="Times New Roman" w:cs="Times New Roman"/>
          <w:b/>
          <w:sz w:val="28"/>
          <w:szCs w:val="28"/>
        </w:rPr>
      </w:pPr>
      <w:r>
        <w:rPr>
          <w:b/>
          <w:noProof/>
          <w:sz w:val="28"/>
          <w:szCs w:val="28"/>
        </w:rPr>
        <w:drawing>
          <wp:anchor distT="0" distB="0" distL="114300" distR="114300" simplePos="0" relativeHeight="251658240" behindDoc="0" locked="0" layoutInCell="1" hidden="0" allowOverlap="1">
            <wp:simplePos x="0" y="0"/>
            <wp:positionH relativeFrom="margin">
              <wp:posOffset>2928620</wp:posOffset>
            </wp:positionH>
            <wp:positionV relativeFrom="margin">
              <wp:posOffset>504825</wp:posOffset>
            </wp:positionV>
            <wp:extent cx="2991485" cy="1990725"/>
            <wp:effectExtent l="0" t="0" r="0" b="0"/>
            <wp:wrapSquare wrapText="bothSides" distT="0" distB="0" distL="114300" distR="114300"/>
            <wp:docPr id="8" name="image4.jpg" descr="C:\Users\oana.hamza\AppData\Local\Microsoft\Windows\INetCache\Content.MSO\F27ED759.tmp"/>
            <wp:cNvGraphicFramePr/>
            <a:graphic xmlns:a="http://schemas.openxmlformats.org/drawingml/2006/main">
              <a:graphicData uri="http://schemas.openxmlformats.org/drawingml/2006/picture">
                <pic:pic xmlns:pic="http://schemas.openxmlformats.org/drawingml/2006/picture">
                  <pic:nvPicPr>
                    <pic:cNvPr id="0" name="image4.jpg" descr="C:\Users\oana.hamza\AppData\Local\Microsoft\Windows\INetCache\Content.MSO\F27ED759.tmp"/>
                    <pic:cNvPicPr preferRelativeResize="0"/>
                  </pic:nvPicPr>
                  <pic:blipFill>
                    <a:blip r:embed="rId6"/>
                    <a:srcRect/>
                    <a:stretch>
                      <a:fillRect/>
                    </a:stretch>
                  </pic:blipFill>
                  <pic:spPr>
                    <a:xfrm>
                      <a:off x="0" y="0"/>
                      <a:ext cx="2991485" cy="1990725"/>
                    </a:xfrm>
                    <a:prstGeom prst="rect">
                      <a:avLst/>
                    </a:prstGeom>
                    <a:ln/>
                  </pic:spPr>
                </pic:pic>
              </a:graphicData>
            </a:graphic>
          </wp:anchor>
        </w:drawing>
      </w:r>
      <w:r>
        <w:rPr>
          <w:rFonts w:ascii="Times New Roman" w:eastAsia="Times New Roman" w:hAnsi="Times New Roman" w:cs="Times New Roman"/>
          <w:b/>
          <w:noProof/>
          <w:sz w:val="28"/>
          <w:szCs w:val="28"/>
        </w:rPr>
        <w:drawing>
          <wp:anchor distT="0" distB="0" distL="114300" distR="114300" simplePos="0" relativeHeight="251659264" behindDoc="0" locked="0" layoutInCell="1" hidden="0" allowOverlap="1">
            <wp:simplePos x="0" y="0"/>
            <wp:positionH relativeFrom="margin">
              <wp:posOffset>-142874</wp:posOffset>
            </wp:positionH>
            <wp:positionV relativeFrom="margin">
              <wp:posOffset>514350</wp:posOffset>
            </wp:positionV>
            <wp:extent cx="2976880" cy="1981200"/>
            <wp:effectExtent l="0" t="0" r="0" b="0"/>
            <wp:wrapSquare wrapText="bothSides" distT="0" distB="0" distL="114300" distR="114300"/>
            <wp:docPr id="9" name="image1.jpg" descr="Image result for myongji university ranking in korea"/>
            <wp:cNvGraphicFramePr/>
            <a:graphic xmlns:a="http://schemas.openxmlformats.org/drawingml/2006/main">
              <a:graphicData uri="http://schemas.openxmlformats.org/drawingml/2006/picture">
                <pic:pic xmlns:pic="http://schemas.openxmlformats.org/drawingml/2006/picture">
                  <pic:nvPicPr>
                    <pic:cNvPr id="0" name="image1.jpg" descr="Image result for myongji university ranking in korea"/>
                    <pic:cNvPicPr preferRelativeResize="0"/>
                  </pic:nvPicPr>
                  <pic:blipFill>
                    <a:blip r:embed="rId7"/>
                    <a:srcRect/>
                    <a:stretch>
                      <a:fillRect/>
                    </a:stretch>
                  </pic:blipFill>
                  <pic:spPr>
                    <a:xfrm>
                      <a:off x="0" y="0"/>
                      <a:ext cx="2976880" cy="1981200"/>
                    </a:xfrm>
                    <a:prstGeom prst="rect">
                      <a:avLst/>
                    </a:prstGeom>
                    <a:ln/>
                  </pic:spPr>
                </pic:pic>
              </a:graphicData>
            </a:graphic>
          </wp:anchor>
        </w:drawing>
      </w:r>
      <w:r>
        <w:rPr>
          <w:rFonts w:ascii="Times New Roman" w:eastAsia="Times New Roman" w:hAnsi="Times New Roman" w:cs="Times New Roman"/>
          <w:b/>
          <w:sz w:val="28"/>
          <w:szCs w:val="28"/>
        </w:rPr>
        <w:t xml:space="preserve">Myongji University  </w:t>
      </w:r>
    </w:p>
    <w:p w:rsidR="009D7E2C" w:rsidRDefault="009D7E2C">
      <w:pPr>
        <w:rPr>
          <w:rFonts w:ascii="Times New Roman" w:eastAsia="Times New Roman" w:hAnsi="Times New Roman" w:cs="Times New Roman"/>
          <w:b/>
          <w:sz w:val="28"/>
          <w:szCs w:val="28"/>
        </w:rPr>
      </w:pPr>
    </w:p>
    <w:p w:rsidR="009D7E2C" w:rsidRDefault="00672B8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City and University</w:t>
      </w:r>
    </w:p>
    <w:p w:rsidR="009D7E2C" w:rsidRDefault="00672B85">
      <w:pPr>
        <w:ind w:firstLine="360"/>
      </w:pPr>
      <w:bookmarkStart w:id="0" w:name="_heading=h.gjdgxs" w:colFirst="0" w:colLast="0"/>
      <w:bookmarkEnd w:id="0"/>
      <w:r>
        <w:rPr>
          <w:rFonts w:ascii="Times New Roman" w:eastAsia="Times New Roman" w:hAnsi="Times New Roman" w:cs="Times New Roman"/>
          <w:sz w:val="24"/>
          <w:szCs w:val="24"/>
          <w:highlight w:val="white"/>
        </w:rPr>
        <w:t>Myongji University is a </w:t>
      </w:r>
      <w:hyperlink r:id="rId8">
        <w:r>
          <w:rPr>
            <w:rFonts w:ascii="Times New Roman" w:eastAsia="Times New Roman" w:hAnsi="Times New Roman" w:cs="Times New Roman"/>
            <w:color w:val="000000"/>
            <w:sz w:val="24"/>
            <w:szCs w:val="24"/>
            <w:highlight w:val="white"/>
          </w:rPr>
          <w:t>private</w:t>
        </w:r>
      </w:hyperlink>
      <w:r>
        <w:rPr>
          <w:rFonts w:ascii="Times New Roman" w:eastAsia="Times New Roman" w:hAnsi="Times New Roman" w:cs="Times New Roman"/>
          <w:sz w:val="24"/>
          <w:szCs w:val="24"/>
          <w:highlight w:val="white"/>
        </w:rPr>
        <w:t>, </w:t>
      </w:r>
      <w:hyperlink r:id="rId9">
        <w:r>
          <w:rPr>
            <w:rFonts w:ascii="Times New Roman" w:eastAsia="Times New Roman" w:hAnsi="Times New Roman" w:cs="Times New Roman"/>
            <w:color w:val="000000"/>
            <w:sz w:val="24"/>
            <w:szCs w:val="24"/>
            <w:highlight w:val="white"/>
          </w:rPr>
          <w:t>Christian</w:t>
        </w:r>
      </w:hyperlink>
      <w:r>
        <w:rPr>
          <w:rFonts w:ascii="Times New Roman" w:eastAsia="Times New Roman" w:hAnsi="Times New Roman" w:cs="Times New Roman"/>
          <w:sz w:val="24"/>
          <w:szCs w:val="24"/>
          <w:highlight w:val="white"/>
        </w:rPr>
        <w:t> </w:t>
      </w:r>
      <w:hyperlink r:id="rId10">
        <w:r>
          <w:rPr>
            <w:rFonts w:ascii="Times New Roman" w:eastAsia="Times New Roman" w:hAnsi="Times New Roman" w:cs="Times New Roman"/>
            <w:color w:val="000000"/>
            <w:sz w:val="24"/>
            <w:szCs w:val="24"/>
            <w:highlight w:val="white"/>
          </w:rPr>
          <w:t>university</w:t>
        </w:r>
      </w:hyperlink>
      <w:r>
        <w:rPr>
          <w:rFonts w:ascii="Times New Roman" w:eastAsia="Times New Roman" w:hAnsi="Times New Roman" w:cs="Times New Roman"/>
          <w:sz w:val="24"/>
          <w:szCs w:val="24"/>
          <w:highlight w:val="white"/>
        </w:rPr>
        <w:t> founded in 1948 in </w:t>
      </w:r>
      <w:hyperlink r:id="rId11">
        <w:r>
          <w:rPr>
            <w:rFonts w:ascii="Times New Roman" w:eastAsia="Times New Roman" w:hAnsi="Times New Roman" w:cs="Times New Roman"/>
            <w:color w:val="000000"/>
            <w:sz w:val="24"/>
            <w:szCs w:val="24"/>
            <w:highlight w:val="white"/>
          </w:rPr>
          <w:t>South Korea</w:t>
        </w:r>
      </w:hyperlink>
      <w:r>
        <w:rPr>
          <w:rFonts w:ascii="Times New Roman" w:eastAsia="Times New Roman" w:hAnsi="Times New Roman" w:cs="Times New Roman"/>
          <w:sz w:val="24"/>
          <w:szCs w:val="24"/>
          <w:highlight w:val="white"/>
        </w:rPr>
        <w:t>. It provides higher education in the fields of engineering, sciences and humanities. It has two</w:t>
      </w:r>
      <w:r>
        <w:rPr>
          <w:rFonts w:ascii="Times New Roman" w:eastAsia="Times New Roman" w:hAnsi="Times New Roman" w:cs="Times New Roman"/>
          <w:sz w:val="24"/>
          <w:szCs w:val="24"/>
          <w:highlight w:val="white"/>
        </w:rPr>
        <w:t xml:space="preserve"> campuses: the Social Science Campus is located in </w:t>
      </w:r>
      <w:hyperlink r:id="rId12">
        <w:r>
          <w:rPr>
            <w:rFonts w:ascii="Times New Roman" w:eastAsia="Times New Roman" w:hAnsi="Times New Roman" w:cs="Times New Roman"/>
            <w:color w:val="000000"/>
            <w:sz w:val="24"/>
            <w:szCs w:val="24"/>
            <w:highlight w:val="white"/>
          </w:rPr>
          <w:t>Seoul</w:t>
        </w:r>
      </w:hyperlink>
      <w:r>
        <w:rPr>
          <w:rFonts w:ascii="Times New Roman" w:eastAsia="Times New Roman" w:hAnsi="Times New Roman" w:cs="Times New Roman"/>
          <w:sz w:val="24"/>
          <w:szCs w:val="24"/>
          <w:highlight w:val="white"/>
        </w:rPr>
        <w:t> and the Natural Science Campus is in </w:t>
      </w:r>
      <w:hyperlink r:id="rId13">
        <w:r>
          <w:rPr>
            <w:rFonts w:ascii="Times New Roman" w:eastAsia="Times New Roman" w:hAnsi="Times New Roman" w:cs="Times New Roman"/>
            <w:color w:val="000000"/>
            <w:sz w:val="24"/>
            <w:szCs w:val="24"/>
            <w:highlight w:val="white"/>
          </w:rPr>
          <w:t>Yongin</w:t>
        </w:r>
      </w:hyperlink>
      <w:r>
        <w:rPr>
          <w:rFonts w:ascii="Times New Roman" w:eastAsia="Times New Roman" w:hAnsi="Times New Roman" w:cs="Times New Roman"/>
          <w:sz w:val="24"/>
          <w:szCs w:val="24"/>
          <w:highlight w:val="white"/>
        </w:rPr>
        <w:t xml:space="preserve"> which is 35 kilometres (22 mi) south of the </w:t>
      </w:r>
      <w:r>
        <w:rPr>
          <w:rFonts w:ascii="Times New Roman" w:eastAsia="Times New Roman" w:hAnsi="Times New Roman" w:cs="Times New Roman"/>
          <w:sz w:val="24"/>
          <w:szCs w:val="24"/>
          <w:highlight w:val="white"/>
        </w:rPr>
        <w:t xml:space="preserve">capital. The English-language version        of the University’s brochure for international students can be found at </w:t>
      </w:r>
      <w:hyperlink r:id="rId14">
        <w:r>
          <w:rPr>
            <w:color w:val="0000FF"/>
            <w:u w:val="single"/>
          </w:rPr>
          <w:t>http://abroad.mju.ac.kr/user/oia/download/2019_eng.pdf</w:t>
        </w:r>
      </w:hyperlink>
      <w:r>
        <w:t xml:space="preserve"> </w:t>
      </w:r>
      <w:r>
        <w:rPr>
          <w:rFonts w:ascii="Times New Roman" w:eastAsia="Times New Roman" w:hAnsi="Times New Roman" w:cs="Times New Roman"/>
        </w:rPr>
        <w:t xml:space="preserve">and their </w:t>
      </w:r>
      <w:r>
        <w:rPr>
          <w:rFonts w:ascii="Times New Roman" w:eastAsia="Times New Roman" w:hAnsi="Times New Roman" w:cs="Times New Roman"/>
        </w:rPr>
        <w:t xml:space="preserve">university website at </w:t>
      </w:r>
      <w:hyperlink r:id="rId15">
        <w:r>
          <w:rPr>
            <w:color w:val="0000FF"/>
            <w:u w:val="single"/>
          </w:rPr>
          <w:t>https://www.mju.ac.kr/us/index..do</w:t>
        </w:r>
      </w:hyperlink>
    </w:p>
    <w:p w:rsidR="009D7E2C" w:rsidRDefault="00672B85">
      <w:pPr>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Yongin</w:t>
      </w:r>
      <w:r>
        <w:rPr>
          <w:rFonts w:ascii="Times New Roman" w:eastAsia="Times New Roman" w:hAnsi="Times New Roman" w:cs="Times New Roman"/>
          <w:sz w:val="24"/>
          <w:szCs w:val="24"/>
          <w:highlight w:val="white"/>
        </w:rPr>
        <w:t> (Korean pronunciation: </w:t>
      </w:r>
      <w:hyperlink r:id="rId16">
        <w:r>
          <w:rPr>
            <w:rFonts w:ascii="Times New Roman" w:eastAsia="Times New Roman" w:hAnsi="Times New Roman" w:cs="Times New Roman"/>
            <w:color w:val="000000"/>
            <w:sz w:val="24"/>
            <w:szCs w:val="24"/>
            <w:highlight w:val="white"/>
          </w:rPr>
          <w:t>[joŋ.in]</w:t>
        </w:r>
      </w:hyperlink>
      <w:r>
        <w:rPr>
          <w:rFonts w:ascii="Times New Roman" w:eastAsia="Times New Roman" w:hAnsi="Times New Roman" w:cs="Times New Roman"/>
          <w:sz w:val="24"/>
          <w:szCs w:val="24"/>
          <w:highlight w:val="white"/>
        </w:rPr>
        <w:t>) is a major city in the </w:t>
      </w:r>
      <w:hyperlink r:id="rId17">
        <w:r>
          <w:rPr>
            <w:rFonts w:ascii="Times New Roman" w:eastAsia="Times New Roman" w:hAnsi="Times New Roman" w:cs="Times New Roman"/>
            <w:color w:val="000000"/>
            <w:sz w:val="24"/>
            <w:szCs w:val="24"/>
            <w:highlight w:val="white"/>
          </w:rPr>
          <w:t>Seoul Capital Area</w:t>
        </w:r>
      </w:hyperlink>
      <w:r>
        <w:rPr>
          <w:rFonts w:ascii="Times New Roman" w:eastAsia="Times New Roman" w:hAnsi="Times New Roman" w:cs="Times New Roman"/>
          <w:sz w:val="24"/>
          <w:szCs w:val="24"/>
          <w:highlight w:val="white"/>
        </w:rPr>
        <w:t>, located in </w:t>
      </w:r>
      <w:hyperlink r:id="rId18">
        <w:r>
          <w:rPr>
            <w:rFonts w:ascii="Times New Roman" w:eastAsia="Times New Roman" w:hAnsi="Times New Roman" w:cs="Times New Roman"/>
            <w:color w:val="000000"/>
            <w:sz w:val="24"/>
            <w:szCs w:val="24"/>
            <w:highlight w:val="white"/>
          </w:rPr>
          <w:t>Gyeonggi Province</w:t>
        </w:r>
      </w:hyperlink>
      <w:r>
        <w:rPr>
          <w:rFonts w:ascii="Times New Roman" w:eastAsia="Times New Roman" w:hAnsi="Times New Roman" w:cs="Times New Roman"/>
          <w:sz w:val="24"/>
          <w:szCs w:val="24"/>
          <w:highlight w:val="white"/>
        </w:rPr>
        <w:t>, </w:t>
      </w:r>
      <w:hyperlink r:id="rId19">
        <w:r>
          <w:rPr>
            <w:rFonts w:ascii="Times New Roman" w:eastAsia="Times New Roman" w:hAnsi="Times New Roman" w:cs="Times New Roman"/>
            <w:color w:val="000000"/>
            <w:sz w:val="24"/>
            <w:szCs w:val="24"/>
            <w:highlight w:val="white"/>
          </w:rPr>
          <w:t>South Korea</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With a population close to 1 million, the city has developed rapidly since the 21st century, recording the highest population growth of any city in the country. Yongin is home to </w:t>
      </w:r>
      <w:hyperlink r:id="rId20">
        <w:r>
          <w:rPr>
            <w:rFonts w:ascii="Times New Roman" w:eastAsia="Times New Roman" w:hAnsi="Times New Roman" w:cs="Times New Roman"/>
            <w:color w:val="000000"/>
            <w:sz w:val="24"/>
            <w:szCs w:val="24"/>
            <w:highlight w:val="white"/>
          </w:rPr>
          <w:t>Everland</w:t>
        </w:r>
      </w:hyperlink>
      <w:r>
        <w:rPr>
          <w:rFonts w:ascii="Times New Roman" w:eastAsia="Times New Roman" w:hAnsi="Times New Roman" w:cs="Times New Roman"/>
          <w:sz w:val="24"/>
          <w:szCs w:val="24"/>
          <w:highlight w:val="white"/>
        </w:rPr>
        <w:t> and </w:t>
      </w:r>
      <w:hyperlink r:id="rId21">
        <w:r>
          <w:rPr>
            <w:rFonts w:ascii="Times New Roman" w:eastAsia="Times New Roman" w:hAnsi="Times New Roman" w:cs="Times New Roman"/>
            <w:color w:val="000000"/>
            <w:sz w:val="24"/>
            <w:szCs w:val="24"/>
            <w:highlight w:val="white"/>
          </w:rPr>
          <w:t>Caribbean Bay</w:t>
        </w:r>
      </w:hyperlink>
      <w:r>
        <w:rPr>
          <w:rFonts w:ascii="Times New Roman" w:eastAsia="Times New Roman" w:hAnsi="Times New Roman" w:cs="Times New Roman"/>
          <w:sz w:val="24"/>
          <w:szCs w:val="24"/>
          <w:highlight w:val="white"/>
        </w:rPr>
        <w:t>, South Korea's most popular amusement and water parks. The city is also home to the </w:t>
      </w:r>
      <w:hyperlink r:id="rId22">
        <w:r>
          <w:rPr>
            <w:rFonts w:ascii="Times New Roman" w:eastAsia="Times New Roman" w:hAnsi="Times New Roman" w:cs="Times New Roman"/>
            <w:color w:val="000000"/>
            <w:sz w:val="24"/>
            <w:szCs w:val="24"/>
            <w:highlight w:val="white"/>
          </w:rPr>
          <w:t>Korean Folk Village</w:t>
        </w:r>
      </w:hyperlink>
      <w:r>
        <w:rPr>
          <w:rFonts w:ascii="Times New Roman" w:eastAsia="Times New Roman" w:hAnsi="Times New Roman" w:cs="Times New Roman"/>
          <w:sz w:val="24"/>
          <w:szCs w:val="24"/>
          <w:highlight w:val="white"/>
        </w:rPr>
        <w:t>, the larges</w:t>
      </w:r>
      <w:r>
        <w:rPr>
          <w:rFonts w:ascii="Times New Roman" w:eastAsia="Times New Roman" w:hAnsi="Times New Roman" w:cs="Times New Roman"/>
          <w:sz w:val="24"/>
          <w:szCs w:val="24"/>
          <w:highlight w:val="white"/>
        </w:rPr>
        <w:t>t of its kind.</w:t>
      </w:r>
    </w:p>
    <w:p w:rsidR="009D7E2C" w:rsidRDefault="00672B85">
      <w:pPr>
        <w:ind w:firstLine="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With over 22,000 undergraduates and 2,600 postgraduates, Myongji University has been a center for practical humanism over the past half century, and is operating various and practical globalization programs while having exchanges with 150 un</w:t>
      </w:r>
      <w:r>
        <w:rPr>
          <w:rFonts w:ascii="Times New Roman" w:eastAsia="Times New Roman" w:hAnsi="Times New Roman" w:cs="Times New Roman"/>
          <w:color w:val="222222"/>
          <w:sz w:val="24"/>
          <w:szCs w:val="24"/>
          <w:highlight w:val="white"/>
        </w:rPr>
        <w:t>iversities in 22 different countries.</w:t>
      </w:r>
    </w:p>
    <w:p w:rsidR="009D7E2C" w:rsidRDefault="00672B85">
      <w:pPr>
        <w:ind w:firstLine="3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Myongji University set off as Seoul Primary College of Home Economics, established by Moo-gung Institution in 1948 and in 1953, established Geunhwa</w:t>
      </w:r>
      <w:bookmarkStart w:id="1" w:name="_GoBack"/>
      <w:bookmarkEnd w:id="1"/>
      <w:r>
        <w:rPr>
          <w:rFonts w:ascii="Times New Roman" w:eastAsia="Times New Roman" w:hAnsi="Times New Roman" w:cs="Times New Roman"/>
          <w:color w:val="222222"/>
          <w:sz w:val="24"/>
          <w:szCs w:val="24"/>
          <w:highlight w:val="white"/>
        </w:rPr>
        <w:t xml:space="preserve"> Women's Primary College. On September 13, 1994, the Arts and Design Ce</w:t>
      </w:r>
      <w:r>
        <w:rPr>
          <w:rFonts w:ascii="Times New Roman" w:eastAsia="Times New Roman" w:hAnsi="Times New Roman" w:cs="Times New Roman"/>
          <w:color w:val="222222"/>
          <w:sz w:val="24"/>
          <w:szCs w:val="24"/>
          <w:highlight w:val="white"/>
        </w:rPr>
        <w:t xml:space="preserve">nter was built in industry-academia cooperation of Myongji University and </w:t>
      </w:r>
      <w:proofErr w:type="spellStart"/>
      <w:r>
        <w:rPr>
          <w:rFonts w:ascii="Times New Roman" w:eastAsia="Times New Roman" w:hAnsi="Times New Roman" w:cs="Times New Roman"/>
          <w:color w:val="222222"/>
          <w:sz w:val="24"/>
          <w:szCs w:val="24"/>
          <w:highlight w:val="white"/>
        </w:rPr>
        <w:t>Nasan</w:t>
      </w:r>
      <w:proofErr w:type="spellEnd"/>
      <w:r>
        <w:rPr>
          <w:rFonts w:ascii="Times New Roman" w:eastAsia="Times New Roman" w:hAnsi="Times New Roman" w:cs="Times New Roman"/>
          <w:color w:val="222222"/>
          <w:sz w:val="24"/>
          <w:szCs w:val="24"/>
          <w:highlight w:val="white"/>
        </w:rPr>
        <w:t xml:space="preserve"> Group. Myongji University had a New Millennium Proclamation Ceremony to foster a creative epistemic community that will lead 21st century's Korea and to cope with rapidly chang</w:t>
      </w:r>
      <w:r>
        <w:rPr>
          <w:rFonts w:ascii="Times New Roman" w:eastAsia="Times New Roman" w:hAnsi="Times New Roman" w:cs="Times New Roman"/>
          <w:color w:val="222222"/>
          <w:sz w:val="24"/>
          <w:szCs w:val="24"/>
          <w:highlight w:val="white"/>
        </w:rPr>
        <w:t>ing university environments. It is also taking off to be a university living Christian faith, creativity, innovation, action and a university that becomes the power of future society.</w:t>
      </w:r>
    </w:p>
    <w:p w:rsidR="009D7E2C" w:rsidRDefault="009D7E2C">
      <w:pPr>
        <w:ind w:firstLine="360"/>
        <w:rPr>
          <w:rFonts w:ascii="Times New Roman" w:eastAsia="Times New Roman" w:hAnsi="Times New Roman" w:cs="Times New Roman"/>
          <w:color w:val="222222"/>
          <w:sz w:val="24"/>
          <w:szCs w:val="24"/>
          <w:highlight w:val="white"/>
        </w:rPr>
      </w:pPr>
    </w:p>
    <w:p w:rsidR="009D7E2C" w:rsidRDefault="009D7E2C">
      <w:pPr>
        <w:rPr>
          <w:rFonts w:ascii="Times New Roman" w:eastAsia="Times New Roman" w:hAnsi="Times New Roman" w:cs="Times New Roman"/>
          <w:b/>
          <w:sz w:val="28"/>
          <w:szCs w:val="28"/>
        </w:rPr>
      </w:pPr>
    </w:p>
    <w:p w:rsidR="009D7E2C" w:rsidRDefault="00672B8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Courses</w:t>
      </w:r>
    </w:p>
    <w:p w:rsidR="009D7E2C" w:rsidRDefault="00672B8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hidden="0" allowOverlap="1">
            <wp:simplePos x="0" y="0"/>
            <wp:positionH relativeFrom="margin">
              <wp:align>right</wp:align>
            </wp:positionH>
            <wp:positionV relativeFrom="margin">
              <wp:align>top</wp:align>
            </wp:positionV>
            <wp:extent cx="5934075" cy="5153660"/>
            <wp:effectExtent l="0" t="0" r="0" b="0"/>
            <wp:wrapTopAndBottom distT="0" dist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934075" cy="5153660"/>
                    </a:xfrm>
                    <a:prstGeom prst="rect">
                      <a:avLst/>
                    </a:prstGeom>
                    <a:ln/>
                  </pic:spPr>
                </pic:pic>
              </a:graphicData>
            </a:graphic>
          </wp:anchor>
        </w:drawing>
      </w:r>
      <w:r>
        <w:rPr>
          <w:rFonts w:ascii="Times New Roman" w:eastAsia="Times New Roman" w:hAnsi="Times New Roman" w:cs="Times New Roman"/>
          <w:sz w:val="24"/>
          <w:szCs w:val="24"/>
        </w:rPr>
        <w:t xml:space="preserve">Myongji University offers a variety of courses in English/ Vietnamese and Chinese. </w:t>
      </w:r>
    </w:p>
    <w:p w:rsidR="009D7E2C" w:rsidRDefault="00672B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there is a </w:t>
      </w:r>
      <w:hyperlink r:id="rId24">
        <w:r>
          <w:rPr>
            <w:rFonts w:ascii="Times New Roman" w:eastAsia="Times New Roman" w:hAnsi="Times New Roman" w:cs="Times New Roman"/>
            <w:color w:val="000000"/>
            <w:sz w:val="24"/>
            <w:szCs w:val="24"/>
            <w:u w:val="single"/>
          </w:rPr>
          <w:t>List of Majors in Myongji</w:t>
        </w:r>
      </w:hyperlink>
      <w:r>
        <w:rPr>
          <w:rFonts w:ascii="Times New Roman" w:eastAsia="Times New Roman" w:hAnsi="Times New Roman" w:cs="Times New Roman"/>
          <w:sz w:val="24"/>
          <w:szCs w:val="24"/>
        </w:rPr>
        <w:t xml:space="preserve"> on Both Seoul </w:t>
      </w:r>
      <w:r>
        <w:rPr>
          <w:rFonts w:ascii="Times New Roman" w:eastAsia="Times New Roman" w:hAnsi="Times New Roman" w:cs="Times New Roman"/>
          <w:sz w:val="24"/>
          <w:szCs w:val="24"/>
        </w:rPr>
        <w:t>Campus and Yongin Campus.</w:t>
      </w:r>
    </w:p>
    <w:p w:rsidR="009D7E2C" w:rsidRDefault="009D7E2C">
      <w:pPr>
        <w:rPr>
          <w:rFonts w:ascii="Times New Roman" w:eastAsia="Times New Roman" w:hAnsi="Times New Roman" w:cs="Times New Roman"/>
          <w:sz w:val="24"/>
          <w:szCs w:val="24"/>
        </w:rPr>
      </w:pPr>
    </w:p>
    <w:p w:rsidR="009D7E2C" w:rsidRDefault="00672B8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Deadlines</w:t>
      </w:r>
    </w:p>
    <w:p w:rsidR="009D7E2C" w:rsidRDefault="00672B85">
      <w:pPr>
        <w:widowControl w:val="0"/>
        <w:numPr>
          <w:ilvl w:val="0"/>
          <w:numId w:val="4"/>
        </w:numPr>
        <w:pBdr>
          <w:top w:val="nil"/>
          <w:left w:val="nil"/>
          <w:bottom w:val="nil"/>
          <w:right w:val="nil"/>
          <w:between w:val="nil"/>
        </w:pBdr>
        <w:spacing w:after="0" w:line="37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2020 </w:t>
      </w:r>
      <w:proofErr w:type="gramStart"/>
      <w:r>
        <w:rPr>
          <w:rFonts w:ascii="Times New Roman" w:eastAsia="Times New Roman" w:hAnsi="Times New Roman" w:cs="Times New Roman"/>
          <w:color w:val="222222"/>
          <w:sz w:val="24"/>
          <w:szCs w:val="24"/>
          <w:highlight w:val="white"/>
        </w:rPr>
        <w:t>Fall :</w:t>
      </w:r>
      <w:proofErr w:type="gramEnd"/>
      <w:r>
        <w:rPr>
          <w:rFonts w:ascii="Times New Roman" w:eastAsia="Times New Roman" w:hAnsi="Times New Roman" w:cs="Times New Roman"/>
          <w:color w:val="222222"/>
          <w:sz w:val="24"/>
          <w:szCs w:val="24"/>
          <w:highlight w:val="white"/>
        </w:rPr>
        <w:t xml:space="preserve"> 2020 May 31</w:t>
      </w:r>
    </w:p>
    <w:p w:rsidR="009D7E2C" w:rsidRDefault="00672B85">
      <w:pPr>
        <w:widowControl w:val="0"/>
        <w:numPr>
          <w:ilvl w:val="0"/>
          <w:numId w:val="4"/>
        </w:numPr>
        <w:pBdr>
          <w:top w:val="nil"/>
          <w:left w:val="nil"/>
          <w:bottom w:val="nil"/>
          <w:right w:val="nil"/>
          <w:between w:val="nil"/>
        </w:pBdr>
        <w:spacing w:after="0" w:line="375"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2021 </w:t>
      </w:r>
      <w:proofErr w:type="gramStart"/>
      <w:r>
        <w:rPr>
          <w:rFonts w:ascii="Times New Roman" w:eastAsia="Times New Roman" w:hAnsi="Times New Roman" w:cs="Times New Roman"/>
          <w:color w:val="222222"/>
          <w:sz w:val="24"/>
          <w:szCs w:val="24"/>
          <w:highlight w:val="white"/>
        </w:rPr>
        <w:t>Spring :</w:t>
      </w:r>
      <w:proofErr w:type="gramEnd"/>
      <w:r>
        <w:rPr>
          <w:rFonts w:ascii="Times New Roman" w:eastAsia="Times New Roman" w:hAnsi="Times New Roman" w:cs="Times New Roman"/>
          <w:color w:val="222222"/>
          <w:sz w:val="24"/>
          <w:szCs w:val="24"/>
          <w:highlight w:val="white"/>
        </w:rPr>
        <w:t xml:space="preserve"> 2020 November 30</w:t>
      </w:r>
    </w:p>
    <w:p w:rsidR="009D7E2C" w:rsidRDefault="009D7E2C">
      <w:pPr>
        <w:widowControl w:val="0"/>
        <w:pBdr>
          <w:top w:val="nil"/>
          <w:left w:val="nil"/>
          <w:bottom w:val="nil"/>
          <w:right w:val="nil"/>
          <w:between w:val="nil"/>
        </w:pBdr>
        <w:spacing w:after="0" w:line="375" w:lineRule="auto"/>
        <w:ind w:left="1240"/>
        <w:rPr>
          <w:rFonts w:ascii="Arial" w:eastAsia="Arial" w:hAnsi="Arial" w:cs="Arial"/>
          <w:color w:val="000000"/>
        </w:rPr>
      </w:pPr>
    </w:p>
    <w:p w:rsidR="00672B85" w:rsidRDefault="00672B85">
      <w:pPr>
        <w:widowControl w:val="0"/>
        <w:pBdr>
          <w:top w:val="nil"/>
          <w:left w:val="nil"/>
          <w:bottom w:val="nil"/>
          <w:right w:val="nil"/>
          <w:between w:val="nil"/>
        </w:pBdr>
        <w:spacing w:after="0" w:line="375" w:lineRule="auto"/>
        <w:ind w:left="1240"/>
        <w:rPr>
          <w:rFonts w:ascii="Arial" w:eastAsia="Arial" w:hAnsi="Arial" w:cs="Arial"/>
          <w:color w:val="000000"/>
        </w:rPr>
      </w:pPr>
    </w:p>
    <w:p w:rsidR="00672B85" w:rsidRDefault="00672B85">
      <w:pPr>
        <w:widowControl w:val="0"/>
        <w:pBdr>
          <w:top w:val="nil"/>
          <w:left w:val="nil"/>
          <w:bottom w:val="nil"/>
          <w:right w:val="nil"/>
          <w:between w:val="nil"/>
        </w:pBdr>
        <w:spacing w:after="0" w:line="375" w:lineRule="auto"/>
        <w:ind w:left="1240"/>
        <w:rPr>
          <w:rFonts w:ascii="Arial" w:eastAsia="Arial" w:hAnsi="Arial" w:cs="Arial"/>
          <w:color w:val="000000"/>
        </w:rPr>
      </w:pPr>
    </w:p>
    <w:p w:rsidR="00672B85" w:rsidRDefault="00672B85">
      <w:pPr>
        <w:widowControl w:val="0"/>
        <w:pBdr>
          <w:top w:val="nil"/>
          <w:left w:val="nil"/>
          <w:bottom w:val="nil"/>
          <w:right w:val="nil"/>
          <w:between w:val="nil"/>
        </w:pBdr>
        <w:spacing w:after="0" w:line="375" w:lineRule="auto"/>
        <w:ind w:left="1240"/>
        <w:rPr>
          <w:rFonts w:ascii="Arial" w:eastAsia="Arial" w:hAnsi="Arial" w:cs="Arial"/>
          <w:color w:val="000000"/>
        </w:rPr>
      </w:pPr>
    </w:p>
    <w:p w:rsidR="009D7E2C" w:rsidRDefault="00672B85">
      <w:pPr>
        <w:widowControl w:val="0"/>
        <w:spacing w:after="0" w:line="375" w:lineRule="auto"/>
        <w:rPr>
          <w:rFonts w:ascii="Arial" w:eastAsia="Arial" w:hAnsi="Arial" w:cs="Arial"/>
        </w:rPr>
      </w:pPr>
      <w:bookmarkStart w:id="2" w:name="_heading=h.30j0zll" w:colFirst="0" w:colLast="0"/>
      <w:bookmarkEnd w:id="2"/>
      <w:r>
        <w:rPr>
          <w:rFonts w:ascii="Times New Roman" w:eastAsia="Times New Roman" w:hAnsi="Times New Roman" w:cs="Times New Roman"/>
          <w:b/>
          <w:sz w:val="28"/>
          <w:szCs w:val="28"/>
        </w:rPr>
        <w:lastRenderedPageBreak/>
        <w:t>Application Procedure</w:t>
      </w:r>
    </w:p>
    <w:p w:rsidR="009D7E2C" w:rsidRDefault="00672B85" w:rsidP="00672B85">
      <w:pPr>
        <w:widowControl w:val="0"/>
        <w:pBdr>
          <w:top w:val="nil"/>
          <w:left w:val="nil"/>
          <w:bottom w:val="nil"/>
          <w:right w:val="nil"/>
          <w:between w:val="nil"/>
        </w:pBdr>
        <w:spacing w:after="0" w:line="375"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Student contacts the international office of his/her home university to start the application procedure.</w:t>
      </w:r>
    </w:p>
    <w:p w:rsidR="009D7E2C" w:rsidRDefault="00672B85">
      <w:pPr>
        <w:widowControl w:val="0"/>
        <w:numPr>
          <w:ilvl w:val="0"/>
          <w:numId w:val="6"/>
        </w:numPr>
        <w:pBdr>
          <w:top w:val="nil"/>
          <w:left w:val="nil"/>
          <w:bottom w:val="nil"/>
          <w:right w:val="nil"/>
          <w:between w:val="nil"/>
        </w:pBdr>
        <w:spacing w:after="0" w:line="33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home university’s international office reviews the application documents.</w:t>
      </w:r>
    </w:p>
    <w:p w:rsidR="009D7E2C" w:rsidRDefault="00672B85">
      <w:pPr>
        <w:widowControl w:val="0"/>
        <w:numPr>
          <w:ilvl w:val="0"/>
          <w:numId w:val="6"/>
        </w:numPr>
        <w:pBdr>
          <w:top w:val="nil"/>
          <w:left w:val="nil"/>
          <w:bottom w:val="nil"/>
          <w:right w:val="nil"/>
          <w:between w:val="nil"/>
        </w:pBdr>
        <w:spacing w:after="0" w:line="33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home university’s international office emails the application documents to by the end of May.</w:t>
      </w:r>
    </w:p>
    <w:p w:rsidR="009D7E2C" w:rsidRDefault="00672B85">
      <w:pPr>
        <w:widowControl w:val="0"/>
        <w:numPr>
          <w:ilvl w:val="0"/>
          <w:numId w:val="6"/>
        </w:numPr>
        <w:pBdr>
          <w:top w:val="nil"/>
          <w:left w:val="nil"/>
          <w:bottom w:val="nil"/>
          <w:right w:val="nil"/>
          <w:between w:val="nil"/>
        </w:pBdr>
        <w:spacing w:after="0" w:line="33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MJU screens the application documents.</w:t>
      </w:r>
    </w:p>
    <w:p w:rsidR="009D7E2C" w:rsidRDefault="00672B85">
      <w:pPr>
        <w:widowControl w:val="0"/>
        <w:numPr>
          <w:ilvl w:val="0"/>
          <w:numId w:val="6"/>
        </w:numPr>
        <w:pBdr>
          <w:top w:val="nil"/>
          <w:left w:val="nil"/>
          <w:bottom w:val="nil"/>
          <w:right w:val="nil"/>
          <w:between w:val="nil"/>
        </w:pBdr>
        <w:spacing w:after="0" w:line="223" w:lineRule="auto"/>
        <w:ind w:right="23"/>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MJU issues the Certificate of Admission, Letter of Acceptance and other related materials by mid- July. (post mailed to the international office of the student’s home university).</w:t>
      </w:r>
    </w:p>
    <w:p w:rsidR="009D7E2C" w:rsidRDefault="00672B85">
      <w:pPr>
        <w:widowControl w:val="0"/>
        <w:numPr>
          <w:ilvl w:val="0"/>
          <w:numId w:val="6"/>
        </w:numPr>
        <w:pBdr>
          <w:top w:val="nil"/>
          <w:left w:val="nil"/>
          <w:bottom w:val="nil"/>
          <w:right w:val="nil"/>
          <w:between w:val="nil"/>
        </w:pBdr>
        <w:spacing w:after="0" w:line="240" w:lineRule="auto"/>
        <w:rPr>
          <w:rFonts w:ascii="Arial" w:eastAsia="Arial" w:hAnsi="Arial" w:cs="Arial"/>
          <w:color w:val="000000"/>
        </w:rPr>
      </w:pPr>
      <w:r>
        <w:rPr>
          <w:rFonts w:ascii="Times New Roman" w:eastAsia="Times New Roman" w:hAnsi="Times New Roman" w:cs="Times New Roman"/>
          <w:color w:val="222222"/>
          <w:sz w:val="24"/>
          <w:szCs w:val="24"/>
          <w:highlight w:val="white"/>
        </w:rPr>
        <w:t xml:space="preserve">Students apply for a visa in his/her home country, purchase a flight ticket </w:t>
      </w:r>
      <w:r>
        <w:rPr>
          <w:rFonts w:ascii="Times New Roman" w:eastAsia="Times New Roman" w:hAnsi="Times New Roman" w:cs="Times New Roman"/>
          <w:color w:val="222222"/>
          <w:sz w:val="24"/>
          <w:szCs w:val="24"/>
          <w:highlight w:val="white"/>
        </w:rPr>
        <w:t>and</w:t>
      </w:r>
      <w:r>
        <w:rPr>
          <w:rFonts w:ascii="Arial" w:eastAsia="Arial" w:hAnsi="Arial" w:cs="Arial"/>
          <w:color w:val="000000"/>
        </w:rPr>
        <w:t xml:space="preserve"> insurance.</w:t>
      </w:r>
    </w:p>
    <w:p w:rsidR="009D7E2C" w:rsidRDefault="009D7E2C">
      <w:pPr>
        <w:widowControl w:val="0"/>
        <w:spacing w:before="17" w:after="0" w:line="240" w:lineRule="auto"/>
        <w:rPr>
          <w:rFonts w:ascii="Arial" w:eastAsia="Arial" w:hAnsi="Arial" w:cs="Arial"/>
        </w:rPr>
      </w:pPr>
    </w:p>
    <w:p w:rsidR="009D7E2C" w:rsidRDefault="00672B85">
      <w:pPr>
        <w:widowControl w:val="0"/>
        <w:spacing w:before="17" w:after="0" w:line="240" w:lineRule="auto"/>
        <w:rPr>
          <w:rFonts w:ascii="Arial" w:eastAsia="Arial" w:hAnsi="Arial" w:cs="Arial"/>
        </w:rPr>
      </w:pPr>
      <w:r>
        <w:rPr>
          <w:rFonts w:ascii="Arial" w:eastAsia="Arial" w:hAnsi="Arial" w:cs="Arial"/>
        </w:rPr>
        <w:t xml:space="preserve">For specifics, please see the University’s guidelines for exchanges at </w:t>
      </w:r>
    </w:p>
    <w:p w:rsidR="009D7E2C" w:rsidRDefault="00672B85">
      <w:pPr>
        <w:rPr>
          <w:rFonts w:ascii="Times New Roman" w:eastAsia="Times New Roman" w:hAnsi="Times New Roman" w:cs="Times New Roman"/>
          <w:b/>
          <w:sz w:val="28"/>
          <w:szCs w:val="28"/>
        </w:rPr>
      </w:pPr>
      <w:hyperlink r:id="rId25">
        <w:r>
          <w:rPr>
            <w:color w:val="0000FF"/>
            <w:u w:val="single"/>
          </w:rPr>
          <w:t>file:///C:/Users/joseph.macade/Downloads/MYO</w:t>
        </w:r>
        <w:r>
          <w:rPr>
            <w:color w:val="0000FF"/>
            <w:u w:val="single"/>
          </w:rPr>
          <w:t>N</w:t>
        </w:r>
        <w:r>
          <w:rPr>
            <w:color w:val="0000FF"/>
            <w:u w:val="single"/>
          </w:rPr>
          <w:t>GJ_1%20(1).PDF</w:t>
        </w:r>
      </w:hyperlink>
    </w:p>
    <w:p w:rsidR="009D7E2C" w:rsidRDefault="009D7E2C">
      <w:pPr>
        <w:rPr>
          <w:rFonts w:ascii="Times New Roman" w:eastAsia="Times New Roman" w:hAnsi="Times New Roman" w:cs="Times New Roman"/>
          <w:b/>
          <w:sz w:val="28"/>
          <w:szCs w:val="28"/>
        </w:rPr>
      </w:pPr>
    </w:p>
    <w:p w:rsidR="009D7E2C" w:rsidRDefault="00672B8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Room and Board Costs</w:t>
      </w:r>
    </w:p>
    <w:p w:rsidR="009D7E2C" w:rsidRDefault="00672B8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Dormitory Building in Seoul Campus was built in 200</w:t>
      </w:r>
      <w:r>
        <w:rPr>
          <w:rFonts w:ascii="Times New Roman" w:eastAsia="Times New Roman" w:hAnsi="Times New Roman" w:cs="Times New Roman"/>
          <w:sz w:val="24"/>
          <w:szCs w:val="24"/>
        </w:rPr>
        <w:t>6, a 9-story building with a capacity of 864 students with 309 rooms. There are five Dormitory Buildings in Yongin Campus which can host 1,872 students. Each room is equipped with beds, closets, desks, shelves, a telephone, LAN system, air conditioning and</w:t>
      </w:r>
      <w:r>
        <w:rPr>
          <w:rFonts w:ascii="Times New Roman" w:eastAsia="Times New Roman" w:hAnsi="Times New Roman" w:cs="Times New Roman"/>
          <w:sz w:val="24"/>
          <w:szCs w:val="24"/>
        </w:rPr>
        <w:t xml:space="preserve"> refrigerators.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TVs are equipped in the lounges, and microwaves, electric burners &amp; kettles in the kitchen for simple cooking. Various subsidiary facilities are also available including a laundry room, a seminar room and a convenience store.</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411"/>
        <w:gridCol w:w="1558"/>
        <w:gridCol w:w="1558"/>
        <w:gridCol w:w="1559"/>
        <w:gridCol w:w="1559"/>
      </w:tblGrid>
      <w:tr w:rsidR="009D7E2C">
        <w:trPr>
          <w:jc w:val="center"/>
        </w:trPr>
        <w:tc>
          <w:tcPr>
            <w:tcW w:w="1705" w:type="dxa"/>
            <w:vMerge w:val="restart"/>
            <w:vAlign w:val="center"/>
          </w:tcPr>
          <w:p w:rsidR="009D7E2C" w:rsidRDefault="00672B85">
            <w:pPr>
              <w:rPr>
                <w:rFonts w:ascii="Times New Roman" w:eastAsia="Times New Roman" w:hAnsi="Times New Roman" w:cs="Times New Roman"/>
                <w:b/>
              </w:rPr>
            </w:pPr>
            <w:r>
              <w:rPr>
                <w:rFonts w:ascii="Times New Roman" w:eastAsia="Times New Roman" w:hAnsi="Times New Roman" w:cs="Times New Roman"/>
                <w:b/>
              </w:rPr>
              <w:t>Campus</w:t>
            </w:r>
          </w:p>
        </w:tc>
        <w:tc>
          <w:tcPr>
            <w:tcW w:w="1411" w:type="dxa"/>
            <w:vMerge w:val="restart"/>
            <w:vAlign w:val="center"/>
          </w:tcPr>
          <w:p w:rsidR="009D7E2C" w:rsidRDefault="00672B85">
            <w:pPr>
              <w:rPr>
                <w:rFonts w:ascii="Times New Roman" w:eastAsia="Times New Roman" w:hAnsi="Times New Roman" w:cs="Times New Roman"/>
                <w:b/>
              </w:rPr>
            </w:pPr>
            <w:r>
              <w:rPr>
                <w:rFonts w:ascii="Times New Roman" w:eastAsia="Times New Roman" w:hAnsi="Times New Roman" w:cs="Times New Roman"/>
                <w:b/>
              </w:rPr>
              <w:t>Rooms</w:t>
            </w:r>
          </w:p>
        </w:tc>
        <w:tc>
          <w:tcPr>
            <w:tcW w:w="1558" w:type="dxa"/>
            <w:vMerge w:val="restart"/>
            <w:vAlign w:val="center"/>
          </w:tcPr>
          <w:p w:rsidR="009D7E2C" w:rsidRDefault="00672B85">
            <w:pPr>
              <w:rPr>
                <w:rFonts w:ascii="Times New Roman" w:eastAsia="Times New Roman" w:hAnsi="Times New Roman" w:cs="Times New Roman"/>
                <w:b/>
              </w:rPr>
            </w:pPr>
            <w:r>
              <w:rPr>
                <w:rFonts w:ascii="Times New Roman" w:eastAsia="Times New Roman" w:hAnsi="Times New Roman" w:cs="Times New Roman"/>
                <w:b/>
              </w:rPr>
              <w:t>One Semester</w:t>
            </w:r>
          </w:p>
        </w:tc>
        <w:tc>
          <w:tcPr>
            <w:tcW w:w="4676" w:type="dxa"/>
            <w:gridSpan w:val="3"/>
            <w:vAlign w:val="center"/>
          </w:tcPr>
          <w:p w:rsidR="009D7E2C" w:rsidRDefault="00672B85">
            <w:pPr>
              <w:jc w:val="center"/>
              <w:rPr>
                <w:rFonts w:ascii="Times New Roman" w:eastAsia="Times New Roman" w:hAnsi="Times New Roman" w:cs="Times New Roman"/>
                <w:b/>
              </w:rPr>
            </w:pPr>
            <w:r>
              <w:rPr>
                <w:rFonts w:ascii="Times New Roman" w:eastAsia="Times New Roman" w:hAnsi="Times New Roman" w:cs="Times New Roman"/>
                <w:b/>
              </w:rPr>
              <w:t>Vacation</w:t>
            </w:r>
          </w:p>
        </w:tc>
      </w:tr>
      <w:tr w:rsidR="009D7E2C">
        <w:trPr>
          <w:jc w:val="center"/>
        </w:trPr>
        <w:tc>
          <w:tcPr>
            <w:tcW w:w="1705" w:type="dxa"/>
            <w:vMerge/>
            <w:vAlign w:val="center"/>
          </w:tcPr>
          <w:p w:rsidR="009D7E2C" w:rsidRDefault="009D7E2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1" w:type="dxa"/>
            <w:vMerge/>
            <w:vAlign w:val="center"/>
          </w:tcPr>
          <w:p w:rsidR="009D7E2C" w:rsidRDefault="009D7E2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558" w:type="dxa"/>
            <w:vMerge/>
            <w:vAlign w:val="center"/>
          </w:tcPr>
          <w:p w:rsidR="009D7E2C" w:rsidRDefault="009D7E2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558" w:type="dxa"/>
            <w:vAlign w:val="center"/>
          </w:tcPr>
          <w:p w:rsidR="009D7E2C" w:rsidRDefault="00672B85">
            <w:pPr>
              <w:jc w:val="center"/>
              <w:rPr>
                <w:rFonts w:ascii="Times New Roman" w:eastAsia="Times New Roman" w:hAnsi="Times New Roman" w:cs="Times New Roman"/>
                <w:b/>
              </w:rPr>
            </w:pPr>
            <w:r>
              <w:rPr>
                <w:rFonts w:ascii="Times New Roman" w:eastAsia="Times New Roman" w:hAnsi="Times New Roman" w:cs="Times New Roman"/>
                <w:b/>
              </w:rPr>
              <w:t>4 weeks</w:t>
            </w:r>
          </w:p>
        </w:tc>
        <w:tc>
          <w:tcPr>
            <w:tcW w:w="1559" w:type="dxa"/>
            <w:vAlign w:val="center"/>
          </w:tcPr>
          <w:p w:rsidR="009D7E2C" w:rsidRDefault="00672B85">
            <w:pPr>
              <w:jc w:val="center"/>
              <w:rPr>
                <w:rFonts w:ascii="Times New Roman" w:eastAsia="Times New Roman" w:hAnsi="Times New Roman" w:cs="Times New Roman"/>
                <w:b/>
              </w:rPr>
            </w:pPr>
            <w:r>
              <w:rPr>
                <w:rFonts w:ascii="Times New Roman" w:eastAsia="Times New Roman" w:hAnsi="Times New Roman" w:cs="Times New Roman"/>
                <w:b/>
              </w:rPr>
              <w:t>8 weeks</w:t>
            </w:r>
          </w:p>
        </w:tc>
        <w:tc>
          <w:tcPr>
            <w:tcW w:w="1559" w:type="dxa"/>
            <w:vAlign w:val="center"/>
          </w:tcPr>
          <w:p w:rsidR="009D7E2C" w:rsidRDefault="00672B85">
            <w:pPr>
              <w:jc w:val="center"/>
              <w:rPr>
                <w:rFonts w:ascii="Times New Roman" w:eastAsia="Times New Roman" w:hAnsi="Times New Roman" w:cs="Times New Roman"/>
                <w:b/>
              </w:rPr>
            </w:pPr>
            <w:r>
              <w:rPr>
                <w:rFonts w:ascii="Times New Roman" w:eastAsia="Times New Roman" w:hAnsi="Times New Roman" w:cs="Times New Roman"/>
                <w:b/>
              </w:rPr>
              <w:t>Per day</w:t>
            </w:r>
          </w:p>
        </w:tc>
      </w:tr>
      <w:tr w:rsidR="009D7E2C">
        <w:trPr>
          <w:trHeight w:val="377"/>
          <w:jc w:val="center"/>
        </w:trPr>
        <w:tc>
          <w:tcPr>
            <w:tcW w:w="1705" w:type="dxa"/>
            <w:vMerge w:val="restart"/>
            <w:vAlign w:val="center"/>
          </w:tcPr>
          <w:p w:rsidR="009D7E2C" w:rsidRDefault="00672B8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Seoul Campus (Meals not included)</w:t>
            </w:r>
          </w:p>
        </w:tc>
        <w:tc>
          <w:tcPr>
            <w:tcW w:w="1411" w:type="dxa"/>
            <w:vAlign w:val="center"/>
          </w:tcPr>
          <w:p w:rsidR="009D7E2C" w:rsidRDefault="00672B8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Double (2 beds)</w:t>
            </w:r>
          </w:p>
        </w:tc>
        <w:tc>
          <w:tcPr>
            <w:tcW w:w="1558"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1,130 USD</w:t>
            </w:r>
          </w:p>
        </w:tc>
        <w:tc>
          <w:tcPr>
            <w:tcW w:w="1558"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 USD</w:t>
            </w:r>
          </w:p>
        </w:tc>
        <w:tc>
          <w:tcPr>
            <w:tcW w:w="1559"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500 USD</w:t>
            </w:r>
          </w:p>
        </w:tc>
        <w:tc>
          <w:tcPr>
            <w:tcW w:w="1559"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USD</w:t>
            </w:r>
          </w:p>
        </w:tc>
      </w:tr>
      <w:tr w:rsidR="009D7E2C">
        <w:trPr>
          <w:jc w:val="center"/>
        </w:trPr>
        <w:tc>
          <w:tcPr>
            <w:tcW w:w="1705" w:type="dxa"/>
            <w:vMerge/>
            <w:vAlign w:val="center"/>
          </w:tcPr>
          <w:p w:rsidR="009D7E2C" w:rsidRDefault="009D7E2C">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411" w:type="dxa"/>
            <w:vAlign w:val="center"/>
          </w:tcPr>
          <w:p w:rsidR="009D7E2C" w:rsidRDefault="00672B8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Quadruple (4 Beds)</w:t>
            </w:r>
          </w:p>
        </w:tc>
        <w:tc>
          <w:tcPr>
            <w:tcW w:w="1558"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820 USD</w:t>
            </w:r>
          </w:p>
        </w:tc>
        <w:tc>
          <w:tcPr>
            <w:tcW w:w="1558"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 USD</w:t>
            </w:r>
          </w:p>
        </w:tc>
        <w:tc>
          <w:tcPr>
            <w:tcW w:w="1559"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370 USD</w:t>
            </w:r>
          </w:p>
        </w:tc>
        <w:tc>
          <w:tcPr>
            <w:tcW w:w="1559"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USD</w:t>
            </w:r>
          </w:p>
        </w:tc>
      </w:tr>
      <w:tr w:rsidR="009D7E2C">
        <w:trPr>
          <w:trHeight w:val="332"/>
          <w:jc w:val="center"/>
        </w:trPr>
        <w:tc>
          <w:tcPr>
            <w:tcW w:w="1705" w:type="dxa"/>
            <w:vMerge w:val="restart"/>
            <w:vAlign w:val="center"/>
          </w:tcPr>
          <w:p w:rsidR="009D7E2C" w:rsidRDefault="00672B8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Yongin Campus </w:t>
            </w:r>
            <w:proofErr w:type="gramStart"/>
            <w:r>
              <w:rPr>
                <w:rFonts w:ascii="Times New Roman" w:eastAsia="Times New Roman" w:hAnsi="Times New Roman" w:cs="Times New Roman"/>
                <w:b/>
                <w:sz w:val="20"/>
                <w:szCs w:val="20"/>
              </w:rPr>
              <w:t>( 20</w:t>
            </w:r>
            <w:proofErr w:type="gramEnd"/>
            <w:r>
              <w:rPr>
                <w:rFonts w:ascii="Times New Roman" w:eastAsia="Times New Roman" w:hAnsi="Times New Roman" w:cs="Times New Roman"/>
                <w:b/>
                <w:sz w:val="20"/>
                <w:szCs w:val="20"/>
              </w:rPr>
              <w:t xml:space="preserve"> meals included)</w:t>
            </w:r>
          </w:p>
        </w:tc>
        <w:tc>
          <w:tcPr>
            <w:tcW w:w="1411" w:type="dxa"/>
            <w:vAlign w:val="center"/>
          </w:tcPr>
          <w:p w:rsidR="009D7E2C" w:rsidRDefault="00672B8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Double (2 beds)</w:t>
            </w:r>
          </w:p>
        </w:tc>
        <w:tc>
          <w:tcPr>
            <w:tcW w:w="1558"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960 USD</w:t>
            </w:r>
          </w:p>
        </w:tc>
        <w:tc>
          <w:tcPr>
            <w:tcW w:w="1558"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59"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59"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USD</w:t>
            </w:r>
          </w:p>
        </w:tc>
      </w:tr>
      <w:tr w:rsidR="009D7E2C">
        <w:trPr>
          <w:jc w:val="center"/>
        </w:trPr>
        <w:tc>
          <w:tcPr>
            <w:tcW w:w="1705" w:type="dxa"/>
            <w:vMerge/>
            <w:vAlign w:val="center"/>
          </w:tcPr>
          <w:p w:rsidR="009D7E2C" w:rsidRDefault="009D7E2C">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411" w:type="dxa"/>
            <w:vAlign w:val="center"/>
          </w:tcPr>
          <w:p w:rsidR="009D7E2C" w:rsidRDefault="00672B8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Quadruple (4 Beds)</w:t>
            </w:r>
          </w:p>
        </w:tc>
        <w:tc>
          <w:tcPr>
            <w:tcW w:w="1558"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710 USD</w:t>
            </w:r>
          </w:p>
        </w:tc>
        <w:tc>
          <w:tcPr>
            <w:tcW w:w="1558"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59"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559" w:type="dxa"/>
            <w:vAlign w:val="center"/>
          </w:tcPr>
          <w:p w:rsidR="009D7E2C" w:rsidRDefault="00672B8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USD</w:t>
            </w:r>
          </w:p>
        </w:tc>
      </w:tr>
    </w:tbl>
    <w:p w:rsidR="009D7E2C" w:rsidRDefault="009D7E2C">
      <w:pPr>
        <w:rPr>
          <w:rFonts w:ascii="Times New Roman" w:eastAsia="Times New Roman" w:hAnsi="Times New Roman" w:cs="Times New Roman"/>
          <w:b/>
          <w:sz w:val="24"/>
          <w:szCs w:val="24"/>
        </w:rPr>
      </w:pPr>
    </w:p>
    <w:p w:rsidR="009D7E2C" w:rsidRDefault="009D7E2C">
      <w:pPr>
        <w:rPr>
          <w:rFonts w:ascii="Times New Roman" w:eastAsia="Times New Roman" w:hAnsi="Times New Roman" w:cs="Times New Roman"/>
          <w:b/>
          <w:sz w:val="24"/>
          <w:szCs w:val="24"/>
        </w:rPr>
      </w:pPr>
    </w:p>
    <w:p w:rsidR="009D7E2C" w:rsidRDefault="00672B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provided the following information in regards to </w:t>
      </w:r>
      <w:proofErr w:type="spellStart"/>
      <w:r>
        <w:rPr>
          <w:rFonts w:ascii="Times New Roman" w:eastAsia="Times New Roman" w:hAnsi="Times New Roman" w:cs="Times New Roman"/>
          <w:sz w:val="24"/>
          <w:szCs w:val="24"/>
        </w:rPr>
        <w:t>accomodations</w:t>
      </w:r>
      <w:proofErr w:type="spellEnd"/>
      <w:r>
        <w:rPr>
          <w:rFonts w:ascii="Times New Roman" w:eastAsia="Times New Roman" w:hAnsi="Times New Roman" w:cs="Times New Roman"/>
          <w:sz w:val="24"/>
          <w:szCs w:val="24"/>
        </w:rPr>
        <w:t xml:space="preserve"> on both Seoul and Yongin campuses:</w:t>
      </w:r>
    </w:p>
    <w:p w:rsidR="009D7E2C" w:rsidRDefault="009D7E2C">
      <w:pPr>
        <w:rPr>
          <w:rFonts w:ascii="Times New Roman" w:eastAsia="Times New Roman" w:hAnsi="Times New Roman" w:cs="Times New Roman"/>
          <w:sz w:val="24"/>
          <w:szCs w:val="24"/>
        </w:rPr>
      </w:pPr>
    </w:p>
    <w:p w:rsidR="009D7E2C" w:rsidRDefault="00672B85">
      <w:pPr>
        <w:rPr>
          <w:rFonts w:ascii="Times New Roman" w:eastAsia="Times New Roman" w:hAnsi="Times New Roman" w:cs="Times New Roman"/>
          <w:sz w:val="24"/>
          <w:szCs w:val="24"/>
        </w:rPr>
      </w:pPr>
      <w:r>
        <w:rPr>
          <w:noProof/>
        </w:rPr>
        <w:lastRenderedPageBreak/>
        <w:drawing>
          <wp:anchor distT="0" distB="0" distL="114300" distR="114300" simplePos="0" relativeHeight="251661312" behindDoc="0" locked="0" layoutInCell="1" hidden="0" allowOverlap="1">
            <wp:simplePos x="0" y="0"/>
            <wp:positionH relativeFrom="column">
              <wp:posOffset>600075</wp:posOffset>
            </wp:positionH>
            <wp:positionV relativeFrom="paragraph">
              <wp:posOffset>0</wp:posOffset>
            </wp:positionV>
            <wp:extent cx="4744085" cy="3724275"/>
            <wp:effectExtent l="0" t="0" r="0" b="0"/>
            <wp:wrapTopAndBottom distT="0" dist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4744085" cy="3724275"/>
                    </a:xfrm>
                    <a:prstGeom prst="rect">
                      <a:avLst/>
                    </a:prstGeom>
                    <a:ln/>
                  </pic:spPr>
                </pic:pic>
              </a:graphicData>
            </a:graphic>
          </wp:anchor>
        </w:drawing>
      </w:r>
    </w:p>
    <w:p w:rsidR="009D7E2C" w:rsidRDefault="00672B85">
      <w:pPr>
        <w:rPr>
          <w:rFonts w:ascii="Times New Roman" w:eastAsia="Times New Roman" w:hAnsi="Times New Roman" w:cs="Times New Roman"/>
          <w:sz w:val="24"/>
          <w:szCs w:val="24"/>
        </w:rPr>
      </w:pPr>
      <w:r>
        <w:rPr>
          <w:rFonts w:ascii="Times New Roman" w:eastAsia="Times New Roman" w:hAnsi="Times New Roman" w:cs="Times New Roman"/>
          <w:sz w:val="24"/>
          <w:szCs w:val="24"/>
        </w:rPr>
        <w:t>Rent Per Month</w:t>
      </w:r>
      <w:r>
        <w:rPr>
          <w:rFonts w:ascii="Times New Roman" w:eastAsia="Times New Roman" w:hAnsi="Times New Roman" w:cs="Times New Roman"/>
          <w:sz w:val="24"/>
          <w:szCs w:val="24"/>
        </w:rPr>
        <w:tab/>
      </w:r>
    </w:p>
    <w:p w:rsidR="009D7E2C" w:rsidRDefault="00672B85">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Apartment (1 bedroom) in City Centre</w:t>
      </w:r>
      <w:r>
        <w:rPr>
          <w:rFonts w:ascii="Times New Roman" w:eastAsia="Times New Roman" w:hAnsi="Times New Roman" w:cs="Times New Roman"/>
          <w:color w:val="000000"/>
          <w:sz w:val="24"/>
          <w:szCs w:val="24"/>
        </w:rPr>
        <w:tab/>
        <w:t xml:space="preserve">$540.42  </w:t>
      </w:r>
      <w:r>
        <w:rPr>
          <w:rFonts w:ascii="Times New Roman" w:eastAsia="Times New Roman" w:hAnsi="Times New Roman" w:cs="Times New Roman"/>
          <w:color w:val="000000"/>
          <w:sz w:val="24"/>
          <w:szCs w:val="24"/>
        </w:rPr>
        <w:tab/>
      </w:r>
    </w:p>
    <w:p w:rsidR="009D7E2C" w:rsidRDefault="00672B85">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Apartment (1 bedroom) Outside of Centre</w:t>
      </w:r>
      <w:r>
        <w:rPr>
          <w:rFonts w:ascii="Times New Roman" w:eastAsia="Times New Roman" w:hAnsi="Times New Roman" w:cs="Times New Roman"/>
          <w:color w:val="000000"/>
          <w:sz w:val="24"/>
          <w:szCs w:val="24"/>
        </w:rPr>
        <w:tab/>
        <w:t xml:space="preserve">$372.61  </w:t>
      </w:r>
      <w:r>
        <w:rPr>
          <w:rFonts w:ascii="Times New Roman" w:eastAsia="Times New Roman" w:hAnsi="Times New Roman" w:cs="Times New Roman"/>
          <w:color w:val="000000"/>
          <w:sz w:val="24"/>
          <w:szCs w:val="24"/>
        </w:rPr>
        <w:tab/>
      </w:r>
    </w:p>
    <w:p w:rsidR="009D7E2C" w:rsidRDefault="00672B85">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Apartment (3 bedrooms) in City Centre</w:t>
      </w:r>
      <w:r>
        <w:rPr>
          <w:rFonts w:ascii="Times New Roman" w:eastAsia="Times New Roman" w:hAnsi="Times New Roman" w:cs="Times New Roman"/>
          <w:color w:val="000000"/>
          <w:sz w:val="24"/>
          <w:szCs w:val="24"/>
        </w:rPr>
        <w:tab/>
        <w:t xml:space="preserve">$1,385.85  </w:t>
      </w:r>
    </w:p>
    <w:p w:rsidR="009D7E2C" w:rsidRDefault="00672B85">
      <w:pPr>
        <w:numPr>
          <w:ilvl w:val="0"/>
          <w:numId w:val="3"/>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Apartment (3 bedrooms) Outside of Centre</w:t>
      </w:r>
      <w:r>
        <w:rPr>
          <w:rFonts w:ascii="Times New Roman" w:eastAsia="Times New Roman" w:hAnsi="Times New Roman" w:cs="Times New Roman"/>
          <w:color w:val="000000"/>
          <w:sz w:val="24"/>
          <w:szCs w:val="24"/>
        </w:rPr>
        <w:tab/>
        <w:t xml:space="preserve">$890.12  </w:t>
      </w:r>
      <w:r>
        <w:rPr>
          <w:rFonts w:ascii="Times New Roman" w:eastAsia="Times New Roman" w:hAnsi="Times New Roman" w:cs="Times New Roman"/>
          <w:color w:val="000000"/>
          <w:sz w:val="24"/>
          <w:szCs w:val="24"/>
        </w:rPr>
        <w:tab/>
      </w:r>
    </w:p>
    <w:p w:rsidR="009D7E2C" w:rsidRDefault="009D7E2C">
      <w:pPr>
        <w:rPr>
          <w:rFonts w:ascii="Times New Roman" w:eastAsia="Times New Roman" w:hAnsi="Times New Roman" w:cs="Times New Roman"/>
          <w:b/>
          <w:sz w:val="28"/>
          <w:szCs w:val="28"/>
        </w:rPr>
      </w:pPr>
    </w:p>
    <w:p w:rsidR="009D7E2C" w:rsidRDefault="00672B85">
      <w:pPr>
        <w:rPr>
          <w:rFonts w:ascii="Times New Roman" w:eastAsia="Times New Roman" w:hAnsi="Times New Roman" w:cs="Times New Roman"/>
          <w:b/>
          <w:sz w:val="28"/>
          <w:szCs w:val="28"/>
        </w:rPr>
      </w:pPr>
      <w:bookmarkStart w:id="3" w:name="_heading=h.1fob9te" w:colFirst="0" w:colLast="0"/>
      <w:bookmarkEnd w:id="3"/>
      <w:r>
        <w:rPr>
          <w:rFonts w:ascii="Times New Roman" w:eastAsia="Times New Roman" w:hAnsi="Times New Roman" w:cs="Times New Roman"/>
          <w:b/>
          <w:sz w:val="28"/>
          <w:szCs w:val="28"/>
        </w:rPr>
        <w:t>Sample Cost of Living Prices for Seoul (</w:t>
      </w:r>
      <w:r>
        <w:rPr>
          <w:rFonts w:ascii="Times New Roman" w:eastAsia="Times New Roman" w:hAnsi="Times New Roman" w:cs="Times New Roman"/>
          <w:sz w:val="20"/>
          <w:szCs w:val="20"/>
        </w:rPr>
        <w:t>as of June 2020 from</w:t>
      </w:r>
      <w:r>
        <w:rPr>
          <w:rFonts w:ascii="Times New Roman" w:eastAsia="Times New Roman" w:hAnsi="Times New Roman" w:cs="Times New Roman"/>
          <w:b/>
          <w:sz w:val="28"/>
          <w:szCs w:val="28"/>
        </w:rPr>
        <w:t xml:space="preserve"> </w:t>
      </w:r>
      <w:hyperlink r:id="rId27">
        <w:r>
          <w:rPr>
            <w:color w:val="0000FF"/>
            <w:sz w:val="20"/>
            <w:szCs w:val="20"/>
            <w:u w:val="single"/>
          </w:rPr>
          <w:t>https://www.numbeo.com/cost-of- living/compare_countries_result.jsp?country1=South+ Korea&amp;country2 =</w:t>
        </w:r>
        <w:proofErr w:type="spellStart"/>
        <w:r>
          <w:rPr>
            <w:color w:val="0000FF"/>
            <w:sz w:val="20"/>
            <w:szCs w:val="20"/>
            <w:u w:val="single"/>
          </w:rPr>
          <w:t>United+States&amp;displayCurrency</w:t>
        </w:r>
        <w:proofErr w:type="spellEnd"/>
        <w:r>
          <w:rPr>
            <w:color w:val="0000FF"/>
            <w:sz w:val="20"/>
            <w:szCs w:val="20"/>
            <w:u w:val="single"/>
          </w:rPr>
          <w:t>=USD</w:t>
        </w:r>
      </w:hyperlink>
      <w:r>
        <w:rPr>
          <w:rFonts w:ascii="Times New Roman" w:eastAsia="Times New Roman" w:hAnsi="Times New Roman" w:cs="Times New Roman"/>
          <w:b/>
          <w:sz w:val="28"/>
          <w:szCs w:val="28"/>
        </w:rPr>
        <w:t>)</w:t>
      </w:r>
    </w:p>
    <w:p w:rsidR="009D7E2C" w:rsidRDefault="00672B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Restaurants</w:t>
      </w:r>
      <w:r>
        <w:rPr>
          <w:rFonts w:ascii="Times New Roman" w:eastAsia="Times New Roman" w:hAnsi="Times New Roman" w:cs="Times New Roman"/>
          <w:sz w:val="28"/>
          <w:szCs w:val="28"/>
        </w:rPr>
        <w:tab/>
      </w:r>
    </w:p>
    <w:p w:rsidR="009D7E2C" w:rsidRDefault="00672B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Meal, Inexpensive Restaurant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$5.97 </w:t>
      </w:r>
      <w:r>
        <w:rPr>
          <w:rFonts w:ascii="Times New Roman" w:eastAsia="Times New Roman" w:hAnsi="Times New Roman" w:cs="Times New Roman"/>
          <w:color w:val="000000"/>
          <w:sz w:val="24"/>
          <w:szCs w:val="24"/>
        </w:rPr>
        <w:tab/>
      </w:r>
    </w:p>
    <w:p w:rsidR="009D7E2C" w:rsidRDefault="00672B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Meal for 2 People, Mid-range Restaurant, Three-course</w:t>
      </w:r>
      <w:r>
        <w:rPr>
          <w:rFonts w:ascii="Times New Roman" w:eastAsia="Times New Roman" w:hAnsi="Times New Roman" w:cs="Times New Roman"/>
          <w:color w:val="000000"/>
          <w:sz w:val="24"/>
          <w:szCs w:val="24"/>
        </w:rPr>
        <w:tab/>
        <w:t xml:space="preserve">$33.66 </w:t>
      </w:r>
      <w:r>
        <w:rPr>
          <w:rFonts w:ascii="Times New Roman" w:eastAsia="Times New Roman" w:hAnsi="Times New Roman" w:cs="Times New Roman"/>
          <w:color w:val="000000"/>
          <w:sz w:val="24"/>
          <w:szCs w:val="24"/>
        </w:rPr>
        <w:tab/>
      </w:r>
    </w:p>
    <w:p w:rsidR="009D7E2C" w:rsidRDefault="00672B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McMeal</w:t>
      </w:r>
      <w:proofErr w:type="spellEnd"/>
      <w:r>
        <w:rPr>
          <w:rFonts w:ascii="Times New Roman" w:eastAsia="Times New Roman" w:hAnsi="Times New Roman" w:cs="Times New Roman"/>
          <w:color w:val="000000"/>
          <w:sz w:val="24"/>
          <w:szCs w:val="24"/>
        </w:rPr>
        <w:t xml:space="preserve"> at McDonalds (or Equivalent Combo Meal)</w:t>
      </w:r>
      <w:r>
        <w:rPr>
          <w:rFonts w:ascii="Times New Roman" w:eastAsia="Times New Roman" w:hAnsi="Times New Roman" w:cs="Times New Roman"/>
          <w:color w:val="000000"/>
          <w:sz w:val="24"/>
          <w:szCs w:val="24"/>
        </w:rPr>
        <w:tab/>
        <w:t xml:space="preserve">$5.18 </w:t>
      </w:r>
      <w:r>
        <w:rPr>
          <w:rFonts w:ascii="Times New Roman" w:eastAsia="Times New Roman" w:hAnsi="Times New Roman" w:cs="Times New Roman"/>
          <w:color w:val="000000"/>
          <w:sz w:val="24"/>
          <w:szCs w:val="24"/>
        </w:rPr>
        <w:tab/>
      </w:r>
    </w:p>
    <w:p w:rsidR="009D7E2C" w:rsidRDefault="00672B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Domestic Beer (1pint draught)</w:t>
      </w:r>
      <w:r>
        <w:rPr>
          <w:rFonts w:ascii="Times New Roman" w:eastAsia="Times New Roman" w:hAnsi="Times New Roman" w:cs="Times New Roman"/>
          <w:color w:val="000000"/>
          <w:sz w:val="24"/>
          <w:szCs w:val="24"/>
        </w:rPr>
        <w:tab/>
        <w:t xml:space="preserve">$3.37 </w:t>
      </w:r>
      <w:r>
        <w:rPr>
          <w:rFonts w:ascii="Times New Roman" w:eastAsia="Times New Roman" w:hAnsi="Times New Roman" w:cs="Times New Roman"/>
          <w:color w:val="000000"/>
          <w:sz w:val="24"/>
          <w:szCs w:val="24"/>
        </w:rPr>
        <w:tab/>
      </w:r>
    </w:p>
    <w:p w:rsidR="009D7E2C" w:rsidRDefault="00672B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Imported Beer (12 oz small bottle)</w:t>
      </w:r>
      <w:r>
        <w:rPr>
          <w:rFonts w:ascii="Times New Roman" w:eastAsia="Times New Roman" w:hAnsi="Times New Roman" w:cs="Times New Roman"/>
          <w:color w:val="000000"/>
          <w:sz w:val="24"/>
          <w:szCs w:val="24"/>
        </w:rPr>
        <w:tab/>
        <w:t>$4.21</w:t>
      </w:r>
      <w:r>
        <w:rPr>
          <w:rFonts w:ascii="Times New Roman" w:eastAsia="Times New Roman" w:hAnsi="Times New Roman" w:cs="Times New Roman"/>
          <w:color w:val="000000"/>
          <w:sz w:val="24"/>
          <w:szCs w:val="24"/>
        </w:rPr>
        <w:tab/>
      </w:r>
    </w:p>
    <w:p w:rsidR="009D7E2C" w:rsidRDefault="00672B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Cappuccino (regular)</w:t>
      </w:r>
      <w:r>
        <w:rPr>
          <w:rFonts w:ascii="Times New Roman" w:eastAsia="Times New Roman" w:hAnsi="Times New Roman" w:cs="Times New Roman"/>
          <w:color w:val="000000"/>
          <w:sz w:val="24"/>
          <w:szCs w:val="24"/>
        </w:rPr>
        <w:tab/>
        <w:t xml:space="preserve">$3.76 </w:t>
      </w:r>
      <w:r>
        <w:rPr>
          <w:rFonts w:ascii="Times New Roman" w:eastAsia="Times New Roman" w:hAnsi="Times New Roman" w:cs="Times New Roman"/>
          <w:color w:val="000000"/>
          <w:sz w:val="24"/>
          <w:szCs w:val="24"/>
        </w:rPr>
        <w:tab/>
      </w:r>
    </w:p>
    <w:p w:rsidR="009D7E2C" w:rsidRDefault="00672B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Coke/Pepsi (12 oz small bottle)</w:t>
      </w:r>
      <w:r>
        <w:rPr>
          <w:rFonts w:ascii="Times New Roman" w:eastAsia="Times New Roman" w:hAnsi="Times New Roman" w:cs="Times New Roman"/>
          <w:color w:val="000000"/>
          <w:sz w:val="24"/>
          <w:szCs w:val="24"/>
        </w:rPr>
        <w:tab/>
        <w:t>$1.41</w:t>
      </w:r>
      <w:r>
        <w:rPr>
          <w:rFonts w:ascii="Times New Roman" w:eastAsia="Times New Roman" w:hAnsi="Times New Roman" w:cs="Times New Roman"/>
          <w:color w:val="000000"/>
          <w:sz w:val="24"/>
          <w:szCs w:val="24"/>
        </w:rPr>
        <w:tab/>
      </w:r>
    </w:p>
    <w:p w:rsidR="009D7E2C" w:rsidRDefault="00672B8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Water (12 oz small bottle)</w:t>
      </w:r>
      <w:r>
        <w:rPr>
          <w:rFonts w:ascii="Times New Roman" w:eastAsia="Times New Roman" w:hAnsi="Times New Roman" w:cs="Times New Roman"/>
          <w:color w:val="000000"/>
          <w:sz w:val="24"/>
          <w:szCs w:val="24"/>
        </w:rPr>
        <w:tab/>
        <w:t xml:space="preserve">$0.71 </w:t>
      </w:r>
      <w:r>
        <w:rPr>
          <w:rFonts w:ascii="Times New Roman" w:eastAsia="Times New Roman" w:hAnsi="Times New Roman" w:cs="Times New Roman"/>
          <w:color w:val="000000"/>
          <w:sz w:val="24"/>
          <w:szCs w:val="24"/>
        </w:rPr>
        <w:tab/>
      </w:r>
    </w:p>
    <w:p w:rsidR="009D7E2C" w:rsidRDefault="009D7E2C">
      <w:pPr>
        <w:spacing w:after="0"/>
        <w:rPr>
          <w:rFonts w:ascii="Times New Roman" w:eastAsia="Times New Roman" w:hAnsi="Times New Roman" w:cs="Times New Roman"/>
          <w:sz w:val="28"/>
          <w:szCs w:val="28"/>
        </w:rPr>
      </w:pPr>
    </w:p>
    <w:p w:rsidR="00672B85" w:rsidRDefault="00672B85">
      <w:pPr>
        <w:spacing w:after="0"/>
        <w:rPr>
          <w:rFonts w:ascii="Times New Roman" w:eastAsia="Times New Roman" w:hAnsi="Times New Roman" w:cs="Times New Roman"/>
          <w:sz w:val="28"/>
          <w:szCs w:val="28"/>
        </w:rPr>
      </w:pPr>
    </w:p>
    <w:p w:rsidR="00672B85" w:rsidRDefault="00672B85">
      <w:pPr>
        <w:spacing w:after="0"/>
        <w:rPr>
          <w:rFonts w:ascii="Times New Roman" w:eastAsia="Times New Roman" w:hAnsi="Times New Roman" w:cs="Times New Roman"/>
          <w:sz w:val="28"/>
          <w:szCs w:val="28"/>
        </w:rPr>
      </w:pPr>
    </w:p>
    <w:p w:rsidR="009D7E2C" w:rsidRDefault="00672B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Markets</w:t>
      </w:r>
      <w:r>
        <w:rPr>
          <w:rFonts w:ascii="Times New Roman" w:eastAsia="Times New Roman" w:hAnsi="Times New Roman" w:cs="Times New Roman"/>
          <w:sz w:val="28"/>
          <w:szCs w:val="28"/>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Milk (regular), (1 gallon)</w:t>
      </w:r>
      <w:r>
        <w:rPr>
          <w:rFonts w:ascii="Times New Roman" w:eastAsia="Times New Roman" w:hAnsi="Times New Roman" w:cs="Times New Roman"/>
          <w:color w:val="000000"/>
          <w:sz w:val="24"/>
          <w:szCs w:val="24"/>
        </w:rPr>
        <w:tab/>
        <w:t xml:space="preserve">$7.62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Loaf of Fresh White Bread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$2.22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Rice (white),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$1.61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Eggs (regular) (12)</w:t>
      </w:r>
      <w:r>
        <w:rPr>
          <w:rFonts w:ascii="Times New Roman" w:eastAsia="Times New Roman" w:hAnsi="Times New Roman" w:cs="Times New Roman"/>
          <w:color w:val="000000"/>
          <w:sz w:val="24"/>
          <w:szCs w:val="24"/>
        </w:rPr>
        <w:tab/>
        <w:t xml:space="preserve">$2.63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Chee</w:t>
      </w:r>
      <w:r>
        <w:rPr>
          <w:rFonts w:ascii="Times New Roman" w:eastAsia="Times New Roman" w:hAnsi="Times New Roman" w:cs="Times New Roman"/>
          <w:color w:val="000000"/>
          <w:sz w:val="24"/>
          <w:szCs w:val="24"/>
        </w:rPr>
        <w:t xml:space="preserve">se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$7.41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Chicken Breasts (Boneless, Skinless),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$3.91</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Beef Round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 (or Equivalent Back Leg Red Meat)</w:t>
      </w:r>
      <w:r>
        <w:rPr>
          <w:rFonts w:ascii="Times New Roman" w:eastAsia="Times New Roman" w:hAnsi="Times New Roman" w:cs="Times New Roman"/>
          <w:color w:val="000000"/>
          <w:sz w:val="24"/>
          <w:szCs w:val="24"/>
        </w:rPr>
        <w:tab/>
        <w:t xml:space="preserve">$11.65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Apples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$2.83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Banana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$1.67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Oranges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$2.28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Tomato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$2.55 </w:t>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Potato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$1.64</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Onion (1 </w:t>
      </w:r>
      <w:proofErr w:type="spellStart"/>
      <w:r>
        <w:rPr>
          <w:rFonts w:ascii="Times New Roman" w:eastAsia="Times New Roman" w:hAnsi="Times New Roman" w:cs="Times New Roman"/>
          <w:color w:val="000000"/>
          <w:sz w:val="24"/>
          <w:szCs w:val="24"/>
        </w:rPr>
        <w:t>lb</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$1.15</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Lettuce (1 head)</w:t>
      </w:r>
      <w:r>
        <w:rPr>
          <w:rFonts w:ascii="Times New Roman" w:eastAsia="Times New Roman" w:hAnsi="Times New Roman" w:cs="Times New Roman"/>
          <w:color w:val="000000"/>
          <w:sz w:val="24"/>
          <w:szCs w:val="24"/>
        </w:rPr>
        <w:tab/>
        <w:t xml:space="preserve">$2.16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Water (</w:t>
      </w:r>
      <w:proofErr w:type="gramStart"/>
      <w:r>
        <w:rPr>
          <w:rFonts w:ascii="Times New Roman" w:eastAsia="Times New Roman" w:hAnsi="Times New Roman" w:cs="Times New Roman"/>
          <w:color w:val="000000"/>
          <w:sz w:val="24"/>
          <w:szCs w:val="24"/>
        </w:rPr>
        <w:t>1.5 liter</w:t>
      </w:r>
      <w:proofErr w:type="gramEnd"/>
      <w:r>
        <w:rPr>
          <w:rFonts w:ascii="Times New Roman" w:eastAsia="Times New Roman" w:hAnsi="Times New Roman" w:cs="Times New Roman"/>
          <w:color w:val="000000"/>
          <w:sz w:val="24"/>
          <w:szCs w:val="24"/>
        </w:rPr>
        <w:t xml:space="preserve"> bottle) </w:t>
      </w:r>
      <w:r>
        <w:rPr>
          <w:rFonts w:ascii="Times New Roman" w:eastAsia="Times New Roman" w:hAnsi="Times New Roman" w:cs="Times New Roman"/>
          <w:color w:val="000000"/>
          <w:sz w:val="24"/>
          <w:szCs w:val="24"/>
        </w:rPr>
        <w:tab/>
        <w:t xml:space="preserve">$1.13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Bottle of Wine (Mid-Range)</w:t>
      </w:r>
      <w:r>
        <w:rPr>
          <w:rFonts w:ascii="Times New Roman" w:eastAsia="Times New Roman" w:hAnsi="Times New Roman" w:cs="Times New Roman"/>
          <w:color w:val="000000"/>
          <w:sz w:val="24"/>
          <w:szCs w:val="24"/>
        </w:rPr>
        <w:tab/>
        <w:t xml:space="preserve">$12.96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Domestic Beer (</w:t>
      </w:r>
      <w:proofErr w:type="gramStart"/>
      <w:r>
        <w:rPr>
          <w:rFonts w:ascii="Times New Roman" w:eastAsia="Times New Roman" w:hAnsi="Times New Roman" w:cs="Times New Roman"/>
          <w:color w:val="000000"/>
          <w:sz w:val="24"/>
          <w:szCs w:val="24"/>
        </w:rPr>
        <w:t>0.5 liter</w:t>
      </w:r>
      <w:proofErr w:type="gramEnd"/>
      <w:r>
        <w:rPr>
          <w:rFonts w:ascii="Times New Roman" w:eastAsia="Times New Roman" w:hAnsi="Times New Roman" w:cs="Times New Roman"/>
          <w:color w:val="000000"/>
          <w:sz w:val="24"/>
          <w:szCs w:val="24"/>
        </w:rPr>
        <w:t xml:space="preserve"> bottle)</w:t>
      </w:r>
      <w:r>
        <w:rPr>
          <w:rFonts w:ascii="Times New Roman" w:eastAsia="Times New Roman" w:hAnsi="Times New Roman" w:cs="Times New Roman"/>
          <w:color w:val="000000"/>
          <w:sz w:val="24"/>
          <w:szCs w:val="24"/>
        </w:rPr>
        <w:tab/>
        <w:t>$2.12</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Imported Beer (12 oz small bottle)</w:t>
      </w:r>
      <w:r>
        <w:rPr>
          <w:rFonts w:ascii="Times New Roman" w:eastAsia="Times New Roman" w:hAnsi="Times New Roman" w:cs="Times New Roman"/>
          <w:color w:val="000000"/>
          <w:sz w:val="24"/>
          <w:szCs w:val="24"/>
        </w:rPr>
        <w:tab/>
        <w:t xml:space="preserve">$2.62 </w:t>
      </w:r>
      <w:r>
        <w:rPr>
          <w:rFonts w:ascii="Times New Roman" w:eastAsia="Times New Roman" w:hAnsi="Times New Roman" w:cs="Times New Roman"/>
          <w:color w:val="000000"/>
          <w:sz w:val="24"/>
          <w:szCs w:val="24"/>
        </w:rPr>
        <w:tab/>
      </w:r>
    </w:p>
    <w:p w:rsidR="009D7E2C" w:rsidRDefault="00672B85">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Cigarettes 20 Pack (Marlboro)</w:t>
      </w:r>
      <w:r>
        <w:rPr>
          <w:rFonts w:ascii="Times New Roman" w:eastAsia="Times New Roman" w:hAnsi="Times New Roman" w:cs="Times New Roman"/>
          <w:color w:val="000000"/>
          <w:sz w:val="24"/>
          <w:szCs w:val="24"/>
        </w:rPr>
        <w:tab/>
        <w:t>$3.67</w:t>
      </w:r>
      <w:r>
        <w:rPr>
          <w:rFonts w:ascii="Times New Roman" w:eastAsia="Times New Roman" w:hAnsi="Times New Roman" w:cs="Times New Roman"/>
          <w:color w:val="000000"/>
          <w:sz w:val="24"/>
          <w:szCs w:val="24"/>
        </w:rPr>
        <w:tab/>
      </w:r>
    </w:p>
    <w:p w:rsidR="009D7E2C" w:rsidRDefault="009D7E2C">
      <w:pPr>
        <w:spacing w:after="0"/>
        <w:rPr>
          <w:rFonts w:ascii="Times New Roman" w:eastAsia="Times New Roman" w:hAnsi="Times New Roman" w:cs="Times New Roman"/>
          <w:sz w:val="24"/>
          <w:szCs w:val="24"/>
        </w:rPr>
      </w:pPr>
    </w:p>
    <w:p w:rsidR="009D7E2C" w:rsidRDefault="00672B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Transportation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D7E2C" w:rsidRDefault="00672B85">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One-way Ticket (Local Transport)</w:t>
      </w:r>
      <w:r>
        <w:rPr>
          <w:rFonts w:ascii="Times New Roman" w:eastAsia="Times New Roman" w:hAnsi="Times New Roman" w:cs="Times New Roman"/>
          <w:color w:val="000000"/>
          <w:sz w:val="24"/>
          <w:szCs w:val="24"/>
        </w:rPr>
        <w:tab/>
        <w:t xml:space="preserve">$1.05 </w:t>
      </w:r>
      <w:r>
        <w:rPr>
          <w:rFonts w:ascii="Times New Roman" w:eastAsia="Times New Roman" w:hAnsi="Times New Roman" w:cs="Times New Roman"/>
          <w:color w:val="000000"/>
          <w:sz w:val="24"/>
          <w:szCs w:val="24"/>
        </w:rPr>
        <w:tab/>
      </w:r>
    </w:p>
    <w:p w:rsidR="009D7E2C" w:rsidRDefault="00672B85">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Monthly Pass (Regular Price)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$46.28 </w:t>
      </w:r>
      <w:r>
        <w:rPr>
          <w:rFonts w:ascii="Times New Roman" w:eastAsia="Times New Roman" w:hAnsi="Times New Roman" w:cs="Times New Roman"/>
          <w:color w:val="000000"/>
          <w:sz w:val="24"/>
          <w:szCs w:val="24"/>
        </w:rPr>
        <w:tab/>
      </w:r>
    </w:p>
    <w:p w:rsidR="009D7E2C" w:rsidRDefault="00672B85">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Taxi Start (Normal Tariff)</w:t>
      </w:r>
      <w:r>
        <w:rPr>
          <w:rFonts w:ascii="Times New Roman" w:eastAsia="Times New Roman" w:hAnsi="Times New Roman" w:cs="Times New Roman"/>
          <w:color w:val="000000"/>
          <w:sz w:val="24"/>
          <w:szCs w:val="24"/>
        </w:rPr>
        <w:tab/>
        <w:t xml:space="preserve">$2.95 </w:t>
      </w:r>
      <w:r>
        <w:rPr>
          <w:rFonts w:ascii="Times New Roman" w:eastAsia="Times New Roman" w:hAnsi="Times New Roman" w:cs="Times New Roman"/>
          <w:color w:val="000000"/>
          <w:sz w:val="24"/>
          <w:szCs w:val="24"/>
        </w:rPr>
        <w:tab/>
      </w:r>
    </w:p>
    <w:p w:rsidR="009D7E2C" w:rsidRDefault="00672B85">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Taxi 1 mile (Normal Tariff)</w:t>
      </w:r>
      <w:r>
        <w:rPr>
          <w:rFonts w:ascii="Times New Roman" w:eastAsia="Times New Roman" w:hAnsi="Times New Roman" w:cs="Times New Roman"/>
          <w:color w:val="000000"/>
          <w:sz w:val="24"/>
          <w:szCs w:val="24"/>
        </w:rPr>
        <w:tab/>
        <w:t xml:space="preserve">$1.08 </w:t>
      </w:r>
      <w:r>
        <w:rPr>
          <w:rFonts w:ascii="Times New Roman" w:eastAsia="Times New Roman" w:hAnsi="Times New Roman" w:cs="Times New Roman"/>
          <w:color w:val="000000"/>
          <w:sz w:val="24"/>
          <w:szCs w:val="24"/>
        </w:rPr>
        <w:tab/>
      </w:r>
    </w:p>
    <w:p w:rsidR="009D7E2C" w:rsidRDefault="00672B85">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Taxi 1hour Waiting (Normal Tariff)</w:t>
      </w:r>
      <w:r>
        <w:rPr>
          <w:rFonts w:ascii="Times New Roman" w:eastAsia="Times New Roman" w:hAnsi="Times New Roman" w:cs="Times New Roman"/>
          <w:color w:val="000000"/>
          <w:sz w:val="24"/>
          <w:szCs w:val="24"/>
        </w:rPr>
        <w:tab/>
        <w:t xml:space="preserve">$10.10 </w:t>
      </w:r>
      <w:r>
        <w:rPr>
          <w:rFonts w:ascii="Times New Roman" w:eastAsia="Times New Roman" w:hAnsi="Times New Roman" w:cs="Times New Roman"/>
          <w:color w:val="000000"/>
          <w:sz w:val="24"/>
          <w:szCs w:val="24"/>
        </w:rPr>
        <w:tab/>
      </w:r>
    </w:p>
    <w:p w:rsidR="009D7E2C" w:rsidRDefault="00672B85" w:rsidP="00672B85">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Gasoline (1 gallon)</w:t>
      </w:r>
      <w:r>
        <w:rPr>
          <w:rFonts w:ascii="Times New Roman" w:eastAsia="Times New Roman" w:hAnsi="Times New Roman" w:cs="Times New Roman"/>
          <w:color w:val="000000"/>
          <w:sz w:val="24"/>
          <w:szCs w:val="24"/>
        </w:rPr>
        <w:tab/>
        <w:t xml:space="preserve">$4.88 </w:t>
      </w:r>
      <w:r>
        <w:rPr>
          <w:rFonts w:ascii="Times New Roman" w:eastAsia="Times New Roman" w:hAnsi="Times New Roman" w:cs="Times New Roman"/>
          <w:color w:val="000000"/>
          <w:sz w:val="24"/>
          <w:szCs w:val="24"/>
        </w:rPr>
        <w:tab/>
      </w:r>
    </w:p>
    <w:p w:rsidR="00672B85" w:rsidRPr="00672B85" w:rsidRDefault="00672B85" w:rsidP="00672B8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9D7E2C" w:rsidRDefault="00672B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Utilities (Monthly)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D7E2C" w:rsidRDefault="00672B85">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Basic (Electricity, Heating, Cooling, Water, Garbage) for 915 </w:t>
      </w:r>
      <w:proofErr w:type="spellStart"/>
      <w:r>
        <w:rPr>
          <w:rFonts w:ascii="Times New Roman" w:eastAsia="Times New Roman" w:hAnsi="Times New Roman" w:cs="Times New Roman"/>
          <w:color w:val="000000"/>
          <w:sz w:val="24"/>
          <w:szCs w:val="24"/>
        </w:rPr>
        <w:t>sq</w:t>
      </w:r>
      <w:proofErr w:type="spellEnd"/>
      <w:r>
        <w:rPr>
          <w:rFonts w:ascii="Times New Roman" w:eastAsia="Times New Roman" w:hAnsi="Times New Roman" w:cs="Times New Roman"/>
          <w:color w:val="000000"/>
          <w:sz w:val="24"/>
          <w:szCs w:val="24"/>
        </w:rPr>
        <w:t xml:space="preserve"> ft Apartment $140.18 </w:t>
      </w:r>
    </w:p>
    <w:p w:rsidR="009D7E2C" w:rsidRDefault="00672B85">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min. of Prepaid Mobile Tariff Local (No Discounts or Plans)</w:t>
      </w:r>
      <w:r>
        <w:rPr>
          <w:rFonts w:ascii="Times New Roman" w:eastAsia="Times New Roman" w:hAnsi="Times New Roman" w:cs="Times New Roman"/>
          <w:color w:val="000000"/>
          <w:sz w:val="24"/>
          <w:szCs w:val="24"/>
        </w:rPr>
        <w:tab/>
        <w:t xml:space="preserve">$0.13 </w:t>
      </w:r>
      <w:r>
        <w:rPr>
          <w:rFonts w:ascii="Times New Roman" w:eastAsia="Times New Roman" w:hAnsi="Times New Roman" w:cs="Times New Roman"/>
          <w:color w:val="000000"/>
          <w:sz w:val="24"/>
          <w:szCs w:val="24"/>
        </w:rPr>
        <w:tab/>
      </w:r>
    </w:p>
    <w:p w:rsidR="009D7E2C" w:rsidRDefault="00672B85">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Internet (60 Mbps or More, Unlimited Data, Cable/ADSL)</w:t>
      </w:r>
      <w:r>
        <w:rPr>
          <w:rFonts w:ascii="Times New Roman" w:eastAsia="Times New Roman" w:hAnsi="Times New Roman" w:cs="Times New Roman"/>
          <w:color w:val="000000"/>
          <w:sz w:val="24"/>
          <w:szCs w:val="24"/>
        </w:rPr>
        <w:tab/>
        <w:t xml:space="preserve">$22.45 </w:t>
      </w:r>
      <w:r>
        <w:rPr>
          <w:rFonts w:ascii="Times New Roman" w:eastAsia="Times New Roman" w:hAnsi="Times New Roman" w:cs="Times New Roman"/>
          <w:color w:val="000000"/>
          <w:sz w:val="24"/>
          <w:szCs w:val="24"/>
        </w:rPr>
        <w:tab/>
      </w:r>
    </w:p>
    <w:p w:rsidR="009D7E2C" w:rsidRDefault="009D7E2C">
      <w:pPr>
        <w:spacing w:after="0"/>
        <w:rPr>
          <w:rFonts w:ascii="Times New Roman" w:eastAsia="Times New Roman" w:hAnsi="Times New Roman" w:cs="Times New Roman"/>
          <w:sz w:val="28"/>
          <w:szCs w:val="28"/>
        </w:rPr>
      </w:pPr>
    </w:p>
    <w:p w:rsidR="009D7E2C" w:rsidRDefault="00672B8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Sports </w:t>
      </w:r>
      <w:proofErr w:type="gramStart"/>
      <w:r>
        <w:rPr>
          <w:rFonts w:ascii="Times New Roman" w:eastAsia="Times New Roman" w:hAnsi="Times New Roman" w:cs="Times New Roman"/>
          <w:sz w:val="28"/>
          <w:szCs w:val="28"/>
        </w:rPr>
        <w:t>And</w:t>
      </w:r>
      <w:proofErr w:type="gramEnd"/>
      <w:r>
        <w:rPr>
          <w:rFonts w:ascii="Times New Roman" w:eastAsia="Times New Roman" w:hAnsi="Times New Roman" w:cs="Times New Roman"/>
          <w:sz w:val="28"/>
          <w:szCs w:val="28"/>
        </w:rPr>
        <w:t xml:space="preserve"> Leisure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D7E2C" w:rsidRDefault="00672B85">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Fitness Club, Monthly Fee for 1 Adult</w:t>
      </w:r>
      <w:r>
        <w:rPr>
          <w:rFonts w:ascii="Times New Roman" w:eastAsia="Times New Roman" w:hAnsi="Times New Roman" w:cs="Times New Roman"/>
          <w:color w:val="000000"/>
          <w:sz w:val="24"/>
          <w:szCs w:val="24"/>
        </w:rPr>
        <w:tab/>
        <w:t xml:space="preserve">$55.11 </w:t>
      </w:r>
      <w:r>
        <w:rPr>
          <w:rFonts w:ascii="Times New Roman" w:eastAsia="Times New Roman" w:hAnsi="Times New Roman" w:cs="Times New Roman"/>
          <w:color w:val="000000"/>
          <w:sz w:val="24"/>
          <w:szCs w:val="24"/>
        </w:rPr>
        <w:tab/>
      </w:r>
    </w:p>
    <w:p w:rsidR="009D7E2C" w:rsidRDefault="00672B85">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Tennis Court Rent (1 Hour on Weekend)</w:t>
      </w:r>
      <w:r>
        <w:rPr>
          <w:rFonts w:ascii="Times New Roman" w:eastAsia="Times New Roman" w:hAnsi="Times New Roman" w:cs="Times New Roman"/>
          <w:color w:val="000000"/>
          <w:sz w:val="24"/>
          <w:szCs w:val="24"/>
        </w:rPr>
        <w:tab/>
        <w:t xml:space="preserve">$19.55 </w:t>
      </w:r>
      <w:r>
        <w:rPr>
          <w:rFonts w:ascii="Times New Roman" w:eastAsia="Times New Roman" w:hAnsi="Times New Roman" w:cs="Times New Roman"/>
          <w:color w:val="000000"/>
          <w:sz w:val="24"/>
          <w:szCs w:val="24"/>
        </w:rPr>
        <w:tab/>
      </w:r>
    </w:p>
    <w:p w:rsidR="009D7E2C" w:rsidRDefault="00672B85">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Cinema, International Release, 1 Seat</w:t>
      </w:r>
      <w:r>
        <w:rPr>
          <w:rFonts w:ascii="Times New Roman" w:eastAsia="Times New Roman" w:hAnsi="Times New Roman" w:cs="Times New Roman"/>
          <w:color w:val="000000"/>
          <w:sz w:val="24"/>
          <w:szCs w:val="24"/>
        </w:rPr>
        <w:tab/>
        <w:t xml:space="preserve">$8.41 </w:t>
      </w:r>
    </w:p>
    <w:p w:rsidR="009D7E2C" w:rsidRDefault="009D7E2C">
      <w:pPr>
        <w:spacing w:after="0"/>
        <w:rPr>
          <w:rFonts w:ascii="Times New Roman" w:eastAsia="Times New Roman" w:hAnsi="Times New Roman" w:cs="Times New Roman"/>
          <w:sz w:val="24"/>
          <w:szCs w:val="24"/>
        </w:rPr>
      </w:pPr>
    </w:p>
    <w:p w:rsidR="009D7E2C" w:rsidRDefault="00672B85">
      <w:pPr>
        <w:spacing w:after="0"/>
        <w:rPr>
          <w:rFonts w:ascii="Times New Roman" w:eastAsia="Times New Roman" w:hAnsi="Times New Roman" w:cs="Times New Roman"/>
          <w:b/>
          <w:sz w:val="28"/>
          <w:szCs w:val="28"/>
        </w:rPr>
      </w:pPr>
      <w:r>
        <w:rPr>
          <w:noProof/>
        </w:rPr>
        <w:lastRenderedPageBreak/>
        <w:drawing>
          <wp:anchor distT="0" distB="0" distL="114300" distR="114300" simplePos="0" relativeHeight="251662336" behindDoc="0" locked="0" layoutInCell="1" hidden="0" allowOverlap="1">
            <wp:simplePos x="0" y="0"/>
            <wp:positionH relativeFrom="column">
              <wp:posOffset>2105025</wp:posOffset>
            </wp:positionH>
            <wp:positionV relativeFrom="paragraph">
              <wp:posOffset>207009</wp:posOffset>
            </wp:positionV>
            <wp:extent cx="4057650" cy="1817370"/>
            <wp:effectExtent l="0" t="0" r="0" b="0"/>
            <wp:wrapSquare wrapText="bothSides" distT="0" distB="0" distL="114300" distR="11430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4057650" cy="1817370"/>
                    </a:xfrm>
                    <a:prstGeom prst="rect">
                      <a:avLst/>
                    </a:prstGeom>
                    <a:ln/>
                  </pic:spPr>
                </pic:pic>
              </a:graphicData>
            </a:graphic>
          </wp:anchor>
        </w:drawing>
      </w:r>
    </w:p>
    <w:p w:rsidR="009D7E2C" w:rsidRDefault="009D7E2C">
      <w:pPr>
        <w:spacing w:after="0"/>
        <w:rPr>
          <w:rFonts w:ascii="Times New Roman" w:eastAsia="Times New Roman" w:hAnsi="Times New Roman" w:cs="Times New Roman"/>
          <w:b/>
          <w:sz w:val="28"/>
          <w:szCs w:val="28"/>
        </w:rPr>
      </w:pPr>
    </w:p>
    <w:p w:rsidR="009D7E2C" w:rsidRDefault="009D7E2C">
      <w:pPr>
        <w:spacing w:after="0"/>
        <w:rPr>
          <w:rFonts w:ascii="Times New Roman" w:eastAsia="Times New Roman" w:hAnsi="Times New Roman" w:cs="Times New Roman"/>
          <w:b/>
          <w:sz w:val="28"/>
          <w:szCs w:val="28"/>
        </w:rPr>
      </w:pPr>
    </w:p>
    <w:p w:rsidR="009D7E2C" w:rsidRDefault="009D7E2C">
      <w:pPr>
        <w:spacing w:after="0"/>
        <w:rPr>
          <w:rFonts w:ascii="Times New Roman" w:eastAsia="Times New Roman" w:hAnsi="Times New Roman" w:cs="Times New Roman"/>
          <w:b/>
          <w:sz w:val="28"/>
          <w:szCs w:val="28"/>
        </w:rPr>
      </w:pPr>
    </w:p>
    <w:p w:rsidR="009D7E2C" w:rsidRDefault="00672B8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Services Provided to the International Students</w:t>
      </w:r>
    </w:p>
    <w:p w:rsidR="009D7E2C" w:rsidRDefault="009D7E2C">
      <w:pPr>
        <w:spacing w:after="0"/>
        <w:rPr>
          <w:rFonts w:ascii="Times New Roman" w:eastAsia="Times New Roman" w:hAnsi="Times New Roman" w:cs="Times New Roman"/>
          <w:b/>
          <w:sz w:val="28"/>
          <w:szCs w:val="28"/>
        </w:rPr>
      </w:pPr>
    </w:p>
    <w:p w:rsidR="009D7E2C" w:rsidRDefault="009D7E2C">
      <w:pPr>
        <w:spacing w:after="0"/>
        <w:rPr>
          <w:rFonts w:ascii="Times New Roman" w:eastAsia="Times New Roman" w:hAnsi="Times New Roman" w:cs="Times New Roman"/>
          <w:b/>
          <w:sz w:val="28"/>
          <w:szCs w:val="28"/>
        </w:rPr>
      </w:pPr>
    </w:p>
    <w:p w:rsidR="009D7E2C" w:rsidRDefault="009D7E2C">
      <w:pPr>
        <w:spacing w:after="0"/>
        <w:rPr>
          <w:rFonts w:ascii="Times New Roman" w:eastAsia="Times New Roman" w:hAnsi="Times New Roman" w:cs="Times New Roman"/>
          <w:b/>
          <w:sz w:val="28"/>
          <w:szCs w:val="28"/>
        </w:rPr>
      </w:pPr>
    </w:p>
    <w:p w:rsidR="009D7E2C" w:rsidRDefault="009D7E2C">
      <w:pPr>
        <w:spacing w:after="0"/>
        <w:rPr>
          <w:rFonts w:ascii="Times New Roman" w:eastAsia="Times New Roman" w:hAnsi="Times New Roman" w:cs="Times New Roman"/>
          <w:b/>
          <w:sz w:val="28"/>
          <w:szCs w:val="28"/>
        </w:rPr>
      </w:pPr>
    </w:p>
    <w:p w:rsidR="009D7E2C" w:rsidRDefault="00672B85">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Visa Information</w:t>
      </w:r>
    </w:p>
    <w:p w:rsidR="009D7E2C" w:rsidRDefault="00672B85">
      <w:pPr>
        <w:spacing w:before="240" w:after="0"/>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Studying abroad provides the perfect opportunity for college students to break their cultural boundaries and experience a whole new part of the world. </w:t>
      </w:r>
      <w:hyperlink r:id="rId29">
        <w:r>
          <w:rPr>
            <w:rFonts w:ascii="Times New Roman" w:eastAsia="Times New Roman" w:hAnsi="Times New Roman" w:cs="Times New Roman"/>
            <w:color w:val="000000"/>
            <w:sz w:val="24"/>
            <w:szCs w:val="24"/>
            <w:highlight w:val="white"/>
          </w:rPr>
          <w:t>South Korea</w:t>
        </w:r>
      </w:hyperlink>
      <w:r>
        <w:rPr>
          <w:rFonts w:ascii="Times New Roman" w:eastAsia="Times New Roman" w:hAnsi="Times New Roman" w:cs="Times New Roman"/>
          <w:sz w:val="24"/>
          <w:szCs w:val="24"/>
          <w:highlight w:val="white"/>
        </w:rPr>
        <w:t> makes for an ideal study abroad des</w:t>
      </w:r>
      <w:r>
        <w:rPr>
          <w:rFonts w:ascii="Times New Roman" w:eastAsia="Times New Roman" w:hAnsi="Times New Roman" w:cs="Times New Roman"/>
          <w:sz w:val="24"/>
          <w:szCs w:val="24"/>
          <w:highlight w:val="white"/>
        </w:rPr>
        <w:t>tination, offering its visitors a rich history, vibrant festivals, decadent cuisine and </w:t>
      </w:r>
      <w:hyperlink r:id="rId30">
        <w:r>
          <w:rPr>
            <w:rFonts w:ascii="Times New Roman" w:eastAsia="Times New Roman" w:hAnsi="Times New Roman" w:cs="Times New Roman"/>
            <w:color w:val="000000"/>
            <w:sz w:val="24"/>
            <w:szCs w:val="24"/>
            <w:highlight w:val="white"/>
          </w:rPr>
          <w:t>beautiful scenery</w:t>
        </w:r>
      </w:hyperlink>
      <w:r>
        <w:rPr>
          <w:rFonts w:ascii="Times New Roman" w:eastAsia="Times New Roman" w:hAnsi="Times New Roman" w:cs="Times New Roman"/>
          <w:sz w:val="24"/>
          <w:szCs w:val="24"/>
          <w:highlight w:val="white"/>
        </w:rPr>
        <w:t xml:space="preserve">. American students who want to study abroad in South Korea </w:t>
      </w:r>
      <w:proofErr w:type="gramStart"/>
      <w:r>
        <w:rPr>
          <w:rFonts w:ascii="Times New Roman" w:eastAsia="Times New Roman" w:hAnsi="Times New Roman" w:cs="Times New Roman"/>
          <w:sz w:val="24"/>
          <w:szCs w:val="24"/>
          <w:highlight w:val="white"/>
        </w:rPr>
        <w:t>hav</w:t>
      </w:r>
      <w:r>
        <w:rPr>
          <w:rFonts w:ascii="Times New Roman" w:eastAsia="Times New Roman" w:hAnsi="Times New Roman" w:cs="Times New Roman"/>
          <w:sz w:val="24"/>
          <w:szCs w:val="24"/>
          <w:highlight w:val="white"/>
        </w:rPr>
        <w:t>e to</w:t>
      </w:r>
      <w:proofErr w:type="gramEnd"/>
      <w:r>
        <w:rPr>
          <w:rFonts w:ascii="Times New Roman" w:eastAsia="Times New Roman" w:hAnsi="Times New Roman" w:cs="Times New Roman"/>
          <w:sz w:val="24"/>
          <w:szCs w:val="24"/>
          <w:highlight w:val="white"/>
        </w:rPr>
        <w:t xml:space="preserve"> wrangle a student visa from the South Korean government if they plan to pursue an academic program longer than 90 days.</w:t>
      </w:r>
    </w:p>
    <w:p w:rsidR="009D7E2C" w:rsidRDefault="00672B85">
      <w:pPr>
        <w:pStyle w:val="Heading2"/>
        <w:shd w:val="clear" w:color="auto" w:fill="FFFFFF"/>
        <w:spacing w:before="240" w:after="60"/>
        <w:rPr>
          <w:b w:val="0"/>
          <w:color w:val="222222"/>
          <w:sz w:val="28"/>
          <w:szCs w:val="28"/>
        </w:rPr>
      </w:pPr>
      <w:r>
        <w:rPr>
          <w:b w:val="0"/>
          <w:color w:val="222222"/>
          <w:sz w:val="28"/>
          <w:szCs w:val="28"/>
        </w:rPr>
        <w:t>Visa Application Requirements</w:t>
      </w:r>
    </w:p>
    <w:p w:rsidR="009D7E2C" w:rsidRDefault="00672B85">
      <w:pPr>
        <w:spacing w:before="240" w:after="0"/>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Once you've received an official acceptance letter from your university in South Korea, it's time to </w:t>
      </w:r>
      <w:r>
        <w:rPr>
          <w:rFonts w:ascii="Times New Roman" w:eastAsia="Times New Roman" w:hAnsi="Times New Roman" w:cs="Times New Roman"/>
          <w:sz w:val="24"/>
          <w:szCs w:val="24"/>
          <w:highlight w:val="white"/>
        </w:rPr>
        <w:t>get started on the visa application process. Students and </w:t>
      </w:r>
      <w:hyperlink r:id="rId31">
        <w:r>
          <w:rPr>
            <w:highlight w:val="white"/>
          </w:rPr>
          <w:t>tourists</w:t>
        </w:r>
      </w:hyperlink>
      <w:r>
        <w:rPr>
          <w:rFonts w:ascii="Times New Roman" w:eastAsia="Times New Roman" w:hAnsi="Times New Roman" w:cs="Times New Roman"/>
          <w:sz w:val="24"/>
          <w:szCs w:val="24"/>
          <w:highlight w:val="white"/>
        </w:rPr>
        <w:t xml:space="preserve"> applying for a Korean visa must do so in person at the Korean consulate with jurisdiction over </w:t>
      </w:r>
      <w:r>
        <w:rPr>
          <w:rFonts w:ascii="Times New Roman" w:eastAsia="Times New Roman" w:hAnsi="Times New Roman" w:cs="Times New Roman"/>
          <w:sz w:val="24"/>
          <w:szCs w:val="24"/>
          <w:highlight w:val="white"/>
        </w:rPr>
        <w:t>their </w:t>
      </w:r>
      <w:hyperlink r:id="rId32">
        <w:r>
          <w:rPr>
            <w:highlight w:val="white"/>
          </w:rPr>
          <w:t>home area</w:t>
        </w:r>
      </w:hyperlink>
      <w:r>
        <w:rPr>
          <w:rFonts w:ascii="Times New Roman" w:eastAsia="Times New Roman" w:hAnsi="Times New Roman" w:cs="Times New Roman"/>
          <w:sz w:val="24"/>
          <w:szCs w:val="24"/>
          <w:highlight w:val="white"/>
        </w:rPr>
        <w:t>. For Americans seeking a tourist visa from the consulate, make sure to bring the following application materials:</w:t>
      </w:r>
    </w:p>
    <w:p w:rsidR="009D7E2C" w:rsidRDefault="00672B85">
      <w:pPr>
        <w:numPr>
          <w:ilvl w:val="0"/>
          <w:numId w:val="5"/>
        </w:numPr>
        <w:pBdr>
          <w:top w:val="nil"/>
          <w:left w:val="nil"/>
          <w:bottom w:val="nil"/>
          <w:right w:val="nil"/>
          <w:between w:val="nil"/>
        </w:pBdr>
        <w:spacing w:before="240"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Form No. 34 (student visa application form)</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Your passport (which must be valid for at least six months after your expected departure date from South Korea)</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photocopy of your passport</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color photo of yourself</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The application fee of $66.55 (subject to change)</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copy of the Business Registration Cer</w:t>
      </w:r>
      <w:r>
        <w:rPr>
          <w:rFonts w:ascii="Times New Roman" w:eastAsia="Times New Roman" w:hAnsi="Times New Roman" w:cs="Times New Roman"/>
          <w:color w:val="000000"/>
          <w:sz w:val="24"/>
          <w:szCs w:val="24"/>
          <w:highlight w:val="white"/>
        </w:rPr>
        <w:t>tificate of the Korean university (which the university will mail to you upon your acceptance)</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Your acceptance letter from the Korean university (which the school will mail to you, as well)</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Proof of finances to cover the living costs for your time studying</w:t>
      </w:r>
      <w:r>
        <w:rPr>
          <w:rFonts w:ascii="Times New Roman" w:eastAsia="Times New Roman" w:hAnsi="Times New Roman" w:cs="Times New Roman"/>
          <w:color w:val="000000"/>
          <w:sz w:val="24"/>
          <w:szCs w:val="24"/>
          <w:highlight w:val="white"/>
        </w:rPr>
        <w:t xml:space="preserve"> in Korea (e.g., a bank statement showing you can cover at least your</w:t>
      </w:r>
      <w:r w:rsidR="001D594C">
        <w:rPr>
          <w:rFonts w:ascii="Times New Roman" w:eastAsia="Times New Roman" w:hAnsi="Times New Roman" w:cs="Times New Roman"/>
          <w:color w:val="000000"/>
          <w:sz w:val="24"/>
          <w:szCs w:val="24"/>
          <w:highlight w:val="white"/>
        </w:rPr>
        <w:t xml:space="preserve"> room and board fees</w:t>
      </w:r>
      <w:r>
        <w:rPr>
          <w:rFonts w:ascii="Times New Roman" w:eastAsia="Times New Roman" w:hAnsi="Times New Roman" w:cs="Times New Roman"/>
          <w:color w:val="000000"/>
          <w:sz w:val="24"/>
          <w:szCs w:val="24"/>
          <w:highlight w:val="white"/>
        </w:rPr>
        <w:t>)</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 recommendation letter from your home university</w:t>
      </w:r>
    </w:p>
    <w:p w:rsidR="009D7E2C" w:rsidRDefault="00672B85">
      <w:pPr>
        <w:numPr>
          <w:ilvl w:val="0"/>
          <w:numId w:val="5"/>
        </w:num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Proof that you've completed at least one semester at your home university (e.g., an official transcript)</w:t>
      </w:r>
    </w:p>
    <w:p w:rsidR="009D7E2C" w:rsidRDefault="00672B85">
      <w:pPr>
        <w:spacing w:before="240" w:after="0"/>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Note that you must have obtained your student visa by the time your semester in South Korea begins, or Korean Immigration Service may fine you. Also keep in mind that, per student visa requirements, you must leave Korea within a week of your semester endin</w:t>
      </w:r>
      <w:r>
        <w:rPr>
          <w:rFonts w:ascii="Times New Roman" w:eastAsia="Times New Roman" w:hAnsi="Times New Roman" w:cs="Times New Roman"/>
          <w:sz w:val="24"/>
          <w:szCs w:val="24"/>
          <w:highlight w:val="white"/>
        </w:rPr>
        <w:t>g. Again, if you fail to do so, Immigration Service may impose a heavy fine.</w:t>
      </w:r>
    </w:p>
    <w:p w:rsidR="009D7E2C" w:rsidRDefault="00672B85">
      <w:pPr>
        <w:spacing w:before="240" w:after="0"/>
        <w:ind w:firstLine="360"/>
        <w:rPr>
          <w:rFonts w:ascii="Times New Roman" w:eastAsia="Times New Roman" w:hAnsi="Times New Roman" w:cs="Times New Roman"/>
          <w:sz w:val="24"/>
          <w:szCs w:val="24"/>
          <w:highlight w:val="white"/>
        </w:rPr>
      </w:pPr>
      <w:r>
        <w:rPr>
          <w:noProof/>
        </w:rPr>
        <w:drawing>
          <wp:inline distT="0" distB="0" distL="0" distR="0">
            <wp:extent cx="5715000" cy="3067050"/>
            <wp:effectExtent l="0" t="0" r="0" b="0"/>
            <wp:docPr id="10" name="image2.jpg" descr="dormitory – What Awaits you at Myongji :)"/>
            <wp:cNvGraphicFramePr/>
            <a:graphic xmlns:a="http://schemas.openxmlformats.org/drawingml/2006/main">
              <a:graphicData uri="http://schemas.openxmlformats.org/drawingml/2006/picture">
                <pic:pic xmlns:pic="http://schemas.openxmlformats.org/drawingml/2006/picture">
                  <pic:nvPicPr>
                    <pic:cNvPr id="0" name="image2.jpg" descr="dormitory – What Awaits you at Myongji :)"/>
                    <pic:cNvPicPr preferRelativeResize="0"/>
                  </pic:nvPicPr>
                  <pic:blipFill>
                    <a:blip r:embed="rId33"/>
                    <a:srcRect/>
                    <a:stretch>
                      <a:fillRect/>
                    </a:stretch>
                  </pic:blipFill>
                  <pic:spPr>
                    <a:xfrm>
                      <a:off x="0" y="0"/>
                      <a:ext cx="5715000" cy="3067050"/>
                    </a:xfrm>
                    <a:prstGeom prst="rect">
                      <a:avLst/>
                    </a:prstGeom>
                    <a:ln/>
                  </pic:spPr>
                </pic:pic>
              </a:graphicData>
            </a:graphic>
          </wp:inline>
        </w:drawing>
      </w:r>
    </w:p>
    <w:p w:rsidR="009D7E2C" w:rsidRDefault="00672B85">
      <w:pPr>
        <w:spacing w:after="0"/>
        <w:ind w:firstLine="360"/>
        <w:rPr>
          <w:rFonts w:ascii="Times New Roman" w:eastAsia="Times New Roman" w:hAnsi="Times New Roman" w:cs="Times New Roman"/>
          <w:sz w:val="18"/>
          <w:szCs w:val="18"/>
        </w:rPr>
      </w:pPr>
      <w:r>
        <w:rPr>
          <w:rFonts w:ascii="Times New Roman" w:eastAsia="Times New Roman" w:hAnsi="Times New Roman" w:cs="Times New Roman"/>
          <w:sz w:val="18"/>
          <w:szCs w:val="18"/>
        </w:rPr>
        <w:t>Myongji University    WordPress.com</w:t>
      </w:r>
    </w:p>
    <w:p w:rsidR="009D7E2C" w:rsidRDefault="00672B85">
      <w:pPr>
        <w:pStyle w:val="Heading2"/>
        <w:shd w:val="clear" w:color="auto" w:fill="FFFFFF"/>
        <w:spacing w:before="240" w:after="60"/>
        <w:ind w:firstLine="446"/>
        <w:rPr>
          <w:b w:val="0"/>
          <w:color w:val="222222"/>
          <w:sz w:val="28"/>
          <w:szCs w:val="28"/>
        </w:rPr>
      </w:pPr>
      <w:r>
        <w:rPr>
          <w:b w:val="0"/>
          <w:color w:val="222222"/>
          <w:sz w:val="28"/>
          <w:szCs w:val="28"/>
        </w:rPr>
        <w:t>Other Tips to Note</w:t>
      </w:r>
    </w:p>
    <w:p w:rsidR="009D7E2C" w:rsidRDefault="00672B85">
      <w:pPr>
        <w:pBdr>
          <w:top w:val="nil"/>
          <w:left w:val="nil"/>
          <w:bottom w:val="nil"/>
          <w:right w:val="nil"/>
          <w:between w:val="nil"/>
        </w:pBdr>
        <w:shd w:val="clear" w:color="auto" w:fill="FFFFFF"/>
        <w:spacing w:after="150" w:line="240" w:lineRule="auto"/>
        <w:ind w:firstLine="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 may apply for your student visa between 30 to 90 days prior to your departure to South Korea. Some Korean consulates require appointments for student visa applicants, so make sure to check with your local consulate to see what it mandates before making</w:t>
      </w:r>
      <w:r>
        <w:rPr>
          <w:rFonts w:ascii="Times New Roman" w:eastAsia="Times New Roman" w:hAnsi="Times New Roman" w:cs="Times New Roman"/>
          <w:color w:val="333333"/>
          <w:sz w:val="24"/>
          <w:szCs w:val="24"/>
        </w:rPr>
        <w:t xml:space="preserve"> the trip to submit your application. Keep in mind that when you submit your student visa application to the Korean consulate, the consulate will keep your passport until your application's been approved.</w:t>
      </w:r>
    </w:p>
    <w:p w:rsidR="001D594C" w:rsidRPr="001D594C" w:rsidRDefault="00672B85" w:rsidP="001D594C">
      <w:pPr>
        <w:pBdr>
          <w:top w:val="nil"/>
          <w:left w:val="nil"/>
          <w:bottom w:val="nil"/>
          <w:right w:val="nil"/>
          <w:between w:val="nil"/>
        </w:pBdr>
        <w:shd w:val="clear" w:color="auto" w:fill="FFFFFF"/>
        <w:spacing w:after="150" w:line="240" w:lineRule="auto"/>
        <w:ind w:firstLine="450"/>
        <w:rPr>
          <w:color w:val="000000"/>
        </w:rPr>
      </w:pPr>
      <w:r>
        <w:rPr>
          <w:rFonts w:ascii="Times New Roman" w:eastAsia="Times New Roman" w:hAnsi="Times New Roman" w:cs="Times New Roman"/>
          <w:color w:val="333333"/>
          <w:sz w:val="24"/>
          <w:szCs w:val="24"/>
        </w:rPr>
        <w:t>Once you arrive in South Korea to begin your semest</w:t>
      </w:r>
      <w:r>
        <w:rPr>
          <w:rFonts w:ascii="Times New Roman" w:eastAsia="Times New Roman" w:hAnsi="Times New Roman" w:cs="Times New Roman"/>
          <w:color w:val="333333"/>
          <w:sz w:val="24"/>
          <w:szCs w:val="24"/>
        </w:rPr>
        <w:t>er, apply for an alien residence card. This card will permit you to travel from Korea during your time there, and your host university should help you obtain the card once you've arrived in South Korea. If you don't register as an alien resident for a stay</w:t>
      </w:r>
      <w:r>
        <w:rPr>
          <w:rFonts w:ascii="Times New Roman" w:eastAsia="Times New Roman" w:hAnsi="Times New Roman" w:cs="Times New Roman"/>
          <w:color w:val="333333"/>
          <w:sz w:val="24"/>
          <w:szCs w:val="24"/>
        </w:rPr>
        <w:t xml:space="preserve"> in Korea of more than 90 days, Immigration Service may impose consequences. </w:t>
      </w:r>
      <w:hyperlink r:id="rId34">
        <w:r>
          <w:rPr>
            <w:rFonts w:ascii="Times New Roman" w:eastAsia="Times New Roman" w:hAnsi="Times New Roman" w:cs="Times New Roman"/>
            <w:color w:val="0000FF"/>
            <w:sz w:val="28"/>
            <w:szCs w:val="28"/>
            <w:u w:val="single"/>
          </w:rPr>
          <w:t>Korean Consulates in the United States</w:t>
        </w:r>
      </w:hyperlink>
      <w:r>
        <w:rPr>
          <w:rFonts w:ascii="Times New Roman" w:eastAsia="Times New Roman" w:hAnsi="Times New Roman" w:cs="Times New Roman"/>
          <w:color w:val="333333"/>
          <w:sz w:val="28"/>
          <w:szCs w:val="28"/>
        </w:rPr>
        <w:t xml:space="preserve">                </w:t>
      </w:r>
      <w:r>
        <w:rPr>
          <w:color w:val="000000"/>
        </w:rPr>
        <w:t xml:space="preserve">           </w:t>
      </w:r>
      <w:r>
        <w:rPr>
          <w:b/>
          <w:sz w:val="28"/>
          <w:szCs w:val="28"/>
        </w:rPr>
        <w:t xml:space="preserve">                                                                                                        *</w:t>
      </w:r>
      <w:r>
        <w:rPr>
          <w:sz w:val="20"/>
          <w:szCs w:val="20"/>
        </w:rPr>
        <w:t>Content from</w:t>
      </w:r>
      <w:r>
        <w:rPr>
          <w:b/>
          <w:sz w:val="28"/>
          <w:szCs w:val="28"/>
        </w:rPr>
        <w:t xml:space="preserve"> </w:t>
      </w:r>
      <w:hyperlink r:id="rId35">
        <w:r>
          <w:rPr>
            <w:color w:val="0000FF"/>
            <w:sz w:val="20"/>
            <w:szCs w:val="20"/>
            <w:u w:val="single"/>
          </w:rPr>
          <w:t>http://abroad.mju.a</w:t>
        </w:r>
        <w:r>
          <w:rPr>
            <w:color w:val="0000FF"/>
            <w:sz w:val="20"/>
            <w:szCs w:val="20"/>
            <w:u w:val="single"/>
          </w:rPr>
          <w:t>c.kr/user/oia/download/2019_eng.pdf</w:t>
        </w:r>
      </w:hyperlink>
      <w:r>
        <w:rPr>
          <w:sz w:val="20"/>
          <w:szCs w:val="20"/>
        </w:rPr>
        <w:t xml:space="preserve"> and     </w:t>
      </w:r>
      <w:hyperlink r:id="rId36">
        <w:r>
          <w:rPr>
            <w:color w:val="0000FF"/>
            <w:sz w:val="20"/>
            <w:szCs w:val="20"/>
            <w:u w:val="single"/>
          </w:rPr>
          <w:t>https://www.mju.ac.kr/us/index..do</w:t>
        </w:r>
      </w:hyperlink>
    </w:p>
    <w:p w:rsidR="009D7E2C" w:rsidRDefault="009D7E2C">
      <w:pPr>
        <w:pBdr>
          <w:top w:val="nil"/>
          <w:left w:val="nil"/>
          <w:bottom w:val="nil"/>
          <w:right w:val="nil"/>
          <w:between w:val="nil"/>
        </w:pBdr>
        <w:shd w:val="clear" w:color="auto" w:fill="FFFFFF"/>
        <w:spacing w:after="150" w:line="240" w:lineRule="auto"/>
        <w:ind w:firstLine="450"/>
        <w:rPr>
          <w:rFonts w:ascii="Times New Roman" w:eastAsia="Times New Roman" w:hAnsi="Times New Roman" w:cs="Times New Roman"/>
          <w:color w:val="333333"/>
          <w:sz w:val="28"/>
          <w:szCs w:val="28"/>
        </w:rPr>
      </w:pPr>
    </w:p>
    <w:p w:rsidR="009D7E2C" w:rsidRDefault="009D7E2C">
      <w:pPr>
        <w:pBdr>
          <w:top w:val="nil"/>
          <w:left w:val="nil"/>
          <w:bottom w:val="nil"/>
          <w:right w:val="nil"/>
          <w:between w:val="nil"/>
        </w:pBdr>
        <w:shd w:val="clear" w:color="auto" w:fill="FFFFFF"/>
        <w:spacing w:after="150" w:line="240" w:lineRule="auto"/>
        <w:ind w:firstLine="450"/>
        <w:rPr>
          <w:rFonts w:ascii="Times New Roman" w:eastAsia="Times New Roman" w:hAnsi="Times New Roman" w:cs="Times New Roman"/>
          <w:color w:val="434955"/>
          <w:sz w:val="28"/>
          <w:szCs w:val="28"/>
        </w:rPr>
      </w:pPr>
    </w:p>
    <w:p w:rsidR="009D7E2C" w:rsidRDefault="009D7E2C">
      <w:pPr>
        <w:spacing w:after="0"/>
        <w:ind w:firstLine="360"/>
        <w:rPr>
          <w:rFonts w:ascii="Times New Roman" w:eastAsia="Times New Roman" w:hAnsi="Times New Roman" w:cs="Times New Roman"/>
          <w:sz w:val="24"/>
          <w:szCs w:val="24"/>
        </w:rPr>
      </w:pPr>
    </w:p>
    <w:sectPr w:rsidR="009D7E2C">
      <w:pgSz w:w="12240" w:h="15840"/>
      <w:pgMar w:top="144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5D2"/>
    <w:multiLevelType w:val="multilevel"/>
    <w:tmpl w:val="F09C1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6D87EBA"/>
    <w:multiLevelType w:val="multilevel"/>
    <w:tmpl w:val="E9586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90693A"/>
    <w:multiLevelType w:val="multilevel"/>
    <w:tmpl w:val="3D8EFBEC"/>
    <w:lvl w:ilvl="0">
      <w:start w:val="1"/>
      <w:numFmt w:val="decimal"/>
      <w:lvlText w:val="%1."/>
      <w:lvlJc w:val="left"/>
      <w:pPr>
        <w:ind w:left="1240" w:hanging="360"/>
      </w:pPr>
      <w:rPr>
        <w:sz w:val="25"/>
        <w:szCs w:val="25"/>
      </w:rPr>
    </w:lvl>
    <w:lvl w:ilvl="1">
      <w:start w:val="1"/>
      <w:numFmt w:val="lowerLetter"/>
      <w:lvlText w:val="%2."/>
      <w:lvlJc w:val="left"/>
      <w:pPr>
        <w:ind w:left="1960" w:hanging="360"/>
      </w:pPr>
    </w:lvl>
    <w:lvl w:ilvl="2">
      <w:start w:val="1"/>
      <w:numFmt w:val="lowerRoman"/>
      <w:lvlText w:val="%3."/>
      <w:lvlJc w:val="right"/>
      <w:pPr>
        <w:ind w:left="2680" w:hanging="180"/>
      </w:pPr>
    </w:lvl>
    <w:lvl w:ilvl="3">
      <w:start w:val="1"/>
      <w:numFmt w:val="decimal"/>
      <w:lvlText w:val="%4."/>
      <w:lvlJc w:val="left"/>
      <w:pPr>
        <w:ind w:left="3400" w:hanging="360"/>
      </w:pPr>
    </w:lvl>
    <w:lvl w:ilvl="4">
      <w:start w:val="1"/>
      <w:numFmt w:val="lowerLetter"/>
      <w:lvlText w:val="%5."/>
      <w:lvlJc w:val="left"/>
      <w:pPr>
        <w:ind w:left="4120" w:hanging="360"/>
      </w:pPr>
    </w:lvl>
    <w:lvl w:ilvl="5">
      <w:start w:val="1"/>
      <w:numFmt w:val="lowerRoman"/>
      <w:lvlText w:val="%6."/>
      <w:lvlJc w:val="right"/>
      <w:pPr>
        <w:ind w:left="4840" w:hanging="180"/>
      </w:pPr>
    </w:lvl>
    <w:lvl w:ilvl="6">
      <w:start w:val="1"/>
      <w:numFmt w:val="decimal"/>
      <w:lvlText w:val="%7."/>
      <w:lvlJc w:val="left"/>
      <w:pPr>
        <w:ind w:left="5560" w:hanging="360"/>
      </w:pPr>
    </w:lvl>
    <w:lvl w:ilvl="7">
      <w:start w:val="1"/>
      <w:numFmt w:val="lowerLetter"/>
      <w:lvlText w:val="%8."/>
      <w:lvlJc w:val="left"/>
      <w:pPr>
        <w:ind w:left="6280" w:hanging="360"/>
      </w:pPr>
    </w:lvl>
    <w:lvl w:ilvl="8">
      <w:start w:val="1"/>
      <w:numFmt w:val="lowerRoman"/>
      <w:lvlText w:val="%9."/>
      <w:lvlJc w:val="right"/>
      <w:pPr>
        <w:ind w:left="7000" w:hanging="180"/>
      </w:pPr>
    </w:lvl>
  </w:abstractNum>
  <w:abstractNum w:abstractNumId="3" w15:restartNumberingAfterBreak="0">
    <w:nsid w:val="2C6904AB"/>
    <w:multiLevelType w:val="multilevel"/>
    <w:tmpl w:val="79621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09417F"/>
    <w:multiLevelType w:val="multilevel"/>
    <w:tmpl w:val="D81E9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D1058D"/>
    <w:multiLevelType w:val="multilevel"/>
    <w:tmpl w:val="60F04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F76287"/>
    <w:multiLevelType w:val="multilevel"/>
    <w:tmpl w:val="63DA0078"/>
    <w:lvl w:ilvl="0">
      <w:start w:val="1"/>
      <w:numFmt w:val="decimal"/>
      <w:lvlText w:val="%1."/>
      <w:lvlJc w:val="left"/>
      <w:pPr>
        <w:ind w:left="1240" w:hanging="360"/>
      </w:pPr>
      <w:rPr>
        <w:rFonts w:ascii="Malgun Gothic" w:eastAsia="Malgun Gothic" w:hAnsi="Malgun Gothic" w:cs="Malgun Gothic"/>
      </w:rPr>
    </w:lvl>
    <w:lvl w:ilvl="1">
      <w:start w:val="1"/>
      <w:numFmt w:val="lowerLetter"/>
      <w:lvlText w:val="%2."/>
      <w:lvlJc w:val="left"/>
      <w:pPr>
        <w:ind w:left="1960" w:hanging="360"/>
      </w:pPr>
    </w:lvl>
    <w:lvl w:ilvl="2">
      <w:start w:val="1"/>
      <w:numFmt w:val="lowerRoman"/>
      <w:lvlText w:val="%3."/>
      <w:lvlJc w:val="right"/>
      <w:pPr>
        <w:ind w:left="2680" w:hanging="180"/>
      </w:pPr>
    </w:lvl>
    <w:lvl w:ilvl="3">
      <w:start w:val="1"/>
      <w:numFmt w:val="decimal"/>
      <w:lvlText w:val="%4."/>
      <w:lvlJc w:val="left"/>
      <w:pPr>
        <w:ind w:left="3400" w:hanging="360"/>
      </w:pPr>
    </w:lvl>
    <w:lvl w:ilvl="4">
      <w:start w:val="1"/>
      <w:numFmt w:val="lowerLetter"/>
      <w:lvlText w:val="%5."/>
      <w:lvlJc w:val="left"/>
      <w:pPr>
        <w:ind w:left="4120" w:hanging="360"/>
      </w:pPr>
    </w:lvl>
    <w:lvl w:ilvl="5">
      <w:start w:val="1"/>
      <w:numFmt w:val="lowerRoman"/>
      <w:lvlText w:val="%6."/>
      <w:lvlJc w:val="right"/>
      <w:pPr>
        <w:ind w:left="4840" w:hanging="180"/>
      </w:pPr>
    </w:lvl>
    <w:lvl w:ilvl="6">
      <w:start w:val="1"/>
      <w:numFmt w:val="decimal"/>
      <w:lvlText w:val="%7."/>
      <w:lvlJc w:val="left"/>
      <w:pPr>
        <w:ind w:left="5560" w:hanging="360"/>
      </w:pPr>
    </w:lvl>
    <w:lvl w:ilvl="7">
      <w:start w:val="1"/>
      <w:numFmt w:val="lowerLetter"/>
      <w:lvlText w:val="%8."/>
      <w:lvlJc w:val="left"/>
      <w:pPr>
        <w:ind w:left="6280" w:hanging="360"/>
      </w:pPr>
    </w:lvl>
    <w:lvl w:ilvl="8">
      <w:start w:val="1"/>
      <w:numFmt w:val="lowerRoman"/>
      <w:lvlText w:val="%9."/>
      <w:lvlJc w:val="right"/>
      <w:pPr>
        <w:ind w:left="7000" w:hanging="180"/>
      </w:pPr>
    </w:lvl>
  </w:abstractNum>
  <w:abstractNum w:abstractNumId="7" w15:restartNumberingAfterBreak="0">
    <w:nsid w:val="54C72D08"/>
    <w:multiLevelType w:val="multilevel"/>
    <w:tmpl w:val="71CE4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20417C"/>
    <w:multiLevelType w:val="multilevel"/>
    <w:tmpl w:val="DB4A4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2C"/>
    <w:rsid w:val="001D594C"/>
    <w:rsid w:val="00672B85"/>
    <w:rsid w:val="009D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235B"/>
  <w15:docId w15:val="{DBB941A1-333C-4181-80D1-B7E4690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307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508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F2255"/>
    <w:rPr>
      <w:color w:val="0000FF"/>
      <w:u w:val="single"/>
    </w:rPr>
  </w:style>
  <w:style w:type="character" w:customStyle="1" w:styleId="ipa">
    <w:name w:val="ipa"/>
    <w:basedOn w:val="DefaultParagraphFont"/>
    <w:rsid w:val="00EC528D"/>
  </w:style>
  <w:style w:type="paragraph" w:styleId="ListParagraph">
    <w:name w:val="List Paragraph"/>
    <w:basedOn w:val="Normal"/>
    <w:uiPriority w:val="34"/>
    <w:qFormat/>
    <w:rsid w:val="0040279C"/>
    <w:pPr>
      <w:ind w:left="720"/>
      <w:contextualSpacing/>
    </w:pPr>
  </w:style>
  <w:style w:type="table" w:styleId="TableGrid">
    <w:name w:val="Table Grid"/>
    <w:basedOn w:val="TableNormal"/>
    <w:uiPriority w:val="39"/>
    <w:rsid w:val="005B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738E"/>
    <w:rPr>
      <w:rFonts w:ascii="Times New Roman" w:eastAsia="Times New Roman" w:hAnsi="Times New Roman" w:cs="Times New Roman"/>
      <w:b/>
      <w:bCs/>
      <w:sz w:val="36"/>
      <w:szCs w:val="36"/>
    </w:rPr>
  </w:style>
  <w:style w:type="paragraph" w:styleId="NormalWeb">
    <w:name w:val="Normal (Web)"/>
    <w:basedOn w:val="Normal"/>
    <w:uiPriority w:val="99"/>
    <w:unhideWhenUsed/>
    <w:rsid w:val="00307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5088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5088E"/>
    <w:rPr>
      <w:b/>
      <w:bCs/>
    </w:rPr>
  </w:style>
  <w:style w:type="paragraph" w:styleId="BalloonText">
    <w:name w:val="Balloon Text"/>
    <w:basedOn w:val="Normal"/>
    <w:link w:val="BalloonTextChar"/>
    <w:uiPriority w:val="99"/>
    <w:semiHidden/>
    <w:unhideWhenUsed/>
    <w:rsid w:val="00150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8E"/>
    <w:rPr>
      <w:rFonts w:ascii="Segoe UI" w:hAnsi="Segoe UI" w:cs="Segoe UI"/>
      <w:sz w:val="18"/>
      <w:szCs w:val="18"/>
    </w:rPr>
  </w:style>
  <w:style w:type="character" w:styleId="UnresolvedMention">
    <w:name w:val="Unresolved Mention"/>
    <w:basedOn w:val="DefaultParagraphFont"/>
    <w:uiPriority w:val="99"/>
    <w:semiHidden/>
    <w:unhideWhenUsed/>
    <w:rsid w:val="004E4B8C"/>
    <w:rPr>
      <w:color w:val="605E5C"/>
      <w:shd w:val="clear" w:color="auto" w:fill="E1DFDD"/>
    </w:rPr>
  </w:style>
  <w:style w:type="character" w:customStyle="1" w:styleId="Heading1Char">
    <w:name w:val="Heading 1 Char"/>
    <w:basedOn w:val="DefaultParagraphFont"/>
    <w:link w:val="Heading1"/>
    <w:uiPriority w:val="9"/>
    <w:rsid w:val="00F43CE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Private_university" TargetMode="External"/><Relationship Id="rId13" Type="http://schemas.openxmlformats.org/officeDocument/2006/relationships/hyperlink" Target="https://en.wikipedia.org/wiki/Yongin" TargetMode="External"/><Relationship Id="rId18" Type="http://schemas.openxmlformats.org/officeDocument/2006/relationships/hyperlink" Target="https://en.wikipedia.org/wiki/Gyeonggi_Provinc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n.wikipedia.org/wiki/Caribbean_Bay" TargetMode="External"/><Relationship Id="rId34" Type="http://schemas.openxmlformats.org/officeDocument/2006/relationships/hyperlink" Target="https://www.gone2korea.com/korean-consulates-directory/" TargetMode="External"/><Relationship Id="rId7" Type="http://schemas.openxmlformats.org/officeDocument/2006/relationships/image" Target="media/image2.jpg"/><Relationship Id="rId12" Type="http://schemas.openxmlformats.org/officeDocument/2006/relationships/hyperlink" Target="https://en.wikipedia.org/wiki/Seoul" TargetMode="External"/><Relationship Id="rId17" Type="http://schemas.openxmlformats.org/officeDocument/2006/relationships/hyperlink" Target="https://en.wikipedia.org/wiki/Seoul_Capital_Area" TargetMode="External"/><Relationship Id="rId25" Type="http://schemas.openxmlformats.org/officeDocument/2006/relationships/hyperlink" Target="about:blank" TargetMode="External"/><Relationship Id="rId33" Type="http://schemas.openxmlformats.org/officeDocument/2006/relationships/image" Target="media/image6.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Help:IPA/Korean" TargetMode="External"/><Relationship Id="rId20" Type="http://schemas.openxmlformats.org/officeDocument/2006/relationships/hyperlink" Target="https://en.wikipedia.org/wiki/Everland" TargetMode="External"/><Relationship Id="rId29" Type="http://schemas.openxmlformats.org/officeDocument/2006/relationships/hyperlink" Target="https://traveltips.usatoday.com/korea/"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n.wikipedia.org/wiki/South_Korea" TargetMode="External"/><Relationship Id="rId24" Type="http://schemas.openxmlformats.org/officeDocument/2006/relationships/hyperlink" Target="http://www.iuav.it/studenti/mobilita--/Bandi-di-s/Extra-UE-N/Corea--SKKU-fact-sheet.pdf" TargetMode="External"/><Relationship Id="rId32" Type="http://schemas.openxmlformats.org/officeDocument/2006/relationships/hyperlink" Target="http://i.viglink.com/?key=61b366eca462f79ffdc8582e414718ce&amp;insertId=a793f83535da9e05&amp;type=H&amp;exp=60%3ACI1C55A%3A10&amp;libId=k1uubit901021lkz000DAb1wp4ybg&amp;loc=https%3A%2F%2Ftraveltips.usatoday.com%2Fobtain-korean-student-visa-61961.html&amp;v=1&amp;iid=a793f83535da9e05&amp;opt=true&amp;out=https%3A%2F%2Fwww.amazon.com%2Fdp%2FB07QWNK3GF&amp;ref=https%3A%2F%2Fwww.google.com%2F&amp;title=How%20to%20Obtain%20a%20Korean%20Student%20Visa%20%7C%20USA%20Today&amp;txt=%3Cspan%3Ehome%20%3C%2Fspan%3E%3Cspan%3Earea%3C%2Fspan%3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ju.ac.kr/us/index..do"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https://www.mju.ac.kr/us/index..do" TargetMode="External"/><Relationship Id="rId10" Type="http://schemas.openxmlformats.org/officeDocument/2006/relationships/hyperlink" Target="https://en.wikipedia.org/wiki/University" TargetMode="External"/><Relationship Id="rId19" Type="http://schemas.openxmlformats.org/officeDocument/2006/relationships/hyperlink" Target="https://en.wikipedia.org/wiki/South_Korea" TargetMode="External"/><Relationship Id="rId31" Type="http://schemas.openxmlformats.org/officeDocument/2006/relationships/hyperlink" Target="https://traveltips.usatoday.com/tourist-visa-korea-five-months-107424.html" TargetMode="External"/><Relationship Id="rId4" Type="http://schemas.openxmlformats.org/officeDocument/2006/relationships/settings" Target="settings.xml"/><Relationship Id="rId9" Type="http://schemas.openxmlformats.org/officeDocument/2006/relationships/hyperlink" Target="https://en.wikipedia.org/wiki/Christianity" TargetMode="External"/><Relationship Id="rId14" Type="http://schemas.openxmlformats.org/officeDocument/2006/relationships/hyperlink" Target="http://abroad.mju.ac.kr/user/oia/download/2019_eng.pdf" TargetMode="External"/><Relationship Id="rId22" Type="http://schemas.openxmlformats.org/officeDocument/2006/relationships/hyperlink" Target="https://en.wikipedia.org/wiki/Korean_Folk_Village" TargetMode="External"/><Relationship Id="rId27" Type="http://schemas.openxmlformats.org/officeDocument/2006/relationships/hyperlink" Target="https://www.numbeo.com/cost-of-%20living/compare_countries_result.jsp?country1=South+%20Korea&amp;country2%20=United+States&amp;displayCurrency=USD" TargetMode="External"/><Relationship Id="rId30" Type="http://schemas.openxmlformats.org/officeDocument/2006/relationships/hyperlink" Target="https://traveltips.usatoday.com/famous-places-south-korea-59724.html" TargetMode="External"/><Relationship Id="rId35" Type="http://schemas.openxmlformats.org/officeDocument/2006/relationships/hyperlink" Target="http://abroad.mju.ac.kr/user/oia/download/2019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v9QIma+rqrq0D1hwlePi1h1aQ==">AMUW2mWMbLJgz16EZqwmV5cQjnlK+VVeMKCB7qhGYExskSLiN5teNlyxdaj2b3O1BE7oWxfIToRhbx4j86ABiTYfMXkC3wUdm1ftw20bEU16yF5Nn8UcgCOPlizQ2zpi7cVTBiKlJnLKWqvsZEnddsdUXnRkEtKwTw==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Lyon College</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Oana</dc:creator>
  <cp:lastModifiedBy>Leinweber, Anna</cp:lastModifiedBy>
  <cp:revision>2</cp:revision>
  <dcterms:created xsi:type="dcterms:W3CDTF">2020-09-28T18:41:00Z</dcterms:created>
  <dcterms:modified xsi:type="dcterms:W3CDTF">2020-09-28T18:41:00Z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1751192252</vt:i4>
  </property>
</Properties>
</file>